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0F" w:rsidRPr="00EC7A0F" w:rsidRDefault="00EC7A0F" w:rsidP="00EC7A0F">
      <w:pPr>
        <w:spacing w:after="0" w:line="240" w:lineRule="auto"/>
        <w:ind w:firstLine="708"/>
        <w:contextualSpacing/>
        <w:jc w:val="both"/>
        <w:rPr>
          <w:rFonts w:ascii="Arial" w:hAnsi="Arial" w:cs="Arial"/>
          <w:b/>
        </w:rPr>
      </w:pPr>
      <w:r w:rsidRPr="00EC7A0F">
        <w:rPr>
          <w:rFonts w:ascii="Arial" w:hAnsi="Arial" w:cs="Arial"/>
          <w:b/>
          <w:lang w:val="en-US"/>
        </w:rPr>
        <w:t>ОФИЦИАЛЬНО</w:t>
      </w:r>
    </w:p>
    <w:p w:rsidR="00EC7A0F" w:rsidRDefault="00EC7A0F" w:rsidP="00EC7A0F">
      <w:pPr>
        <w:spacing w:after="0" w:line="240" w:lineRule="auto"/>
        <w:ind w:firstLine="708"/>
        <w:contextualSpacing/>
        <w:jc w:val="both"/>
        <w:rPr>
          <w:rFonts w:ascii="Arial" w:hAnsi="Arial" w:cs="Arial"/>
          <w:sz w:val="16"/>
          <w:szCs w:val="16"/>
        </w:rPr>
      </w:pPr>
    </w:p>
    <w:p w:rsidR="00EC7A0F" w:rsidRDefault="00EC7A0F" w:rsidP="00EC7A0F">
      <w:pPr>
        <w:spacing w:after="0" w:line="240" w:lineRule="auto"/>
        <w:ind w:firstLine="708"/>
        <w:contextualSpacing/>
        <w:jc w:val="both"/>
        <w:rPr>
          <w:rFonts w:ascii="Arial" w:hAnsi="Arial" w:cs="Arial"/>
          <w:sz w:val="16"/>
          <w:szCs w:val="16"/>
        </w:rPr>
      </w:pPr>
    </w:p>
    <w:p w:rsidR="00C62540" w:rsidRPr="00E171B3" w:rsidRDefault="00F72DCB" w:rsidP="00E171B3">
      <w:pPr>
        <w:spacing w:after="0" w:line="240" w:lineRule="auto"/>
        <w:ind w:firstLine="708"/>
        <w:contextualSpacing/>
        <w:rPr>
          <w:rFonts w:ascii="Arial" w:hAnsi="Arial" w:cs="Arial"/>
          <w:i/>
          <w:sz w:val="18"/>
          <w:szCs w:val="18"/>
        </w:rPr>
      </w:pPr>
      <w:r w:rsidRPr="00E171B3">
        <w:rPr>
          <w:rFonts w:ascii="Arial" w:hAnsi="Arial" w:cs="Arial"/>
          <w:i/>
          <w:sz w:val="18"/>
          <w:szCs w:val="18"/>
        </w:rPr>
        <w:t xml:space="preserve">В целях правового просвещения населения </w:t>
      </w:r>
      <w:r w:rsidR="0022141A" w:rsidRPr="00E171B3">
        <w:rPr>
          <w:rFonts w:ascii="Arial" w:hAnsi="Arial" w:cs="Arial"/>
          <w:i/>
          <w:sz w:val="18"/>
          <w:szCs w:val="18"/>
        </w:rPr>
        <w:t xml:space="preserve">Главное управление </w:t>
      </w:r>
      <w:r w:rsidR="002D0AC1" w:rsidRPr="00E171B3">
        <w:rPr>
          <w:rFonts w:ascii="Arial" w:hAnsi="Arial" w:cs="Arial"/>
          <w:i/>
          <w:sz w:val="18"/>
          <w:szCs w:val="18"/>
        </w:rPr>
        <w:t xml:space="preserve">Минюста России </w:t>
      </w:r>
      <w:r w:rsidR="0022141A" w:rsidRPr="00E171B3">
        <w:rPr>
          <w:rFonts w:ascii="Arial" w:hAnsi="Arial" w:cs="Arial"/>
          <w:i/>
          <w:sz w:val="18"/>
          <w:szCs w:val="18"/>
        </w:rPr>
        <w:t>по Санкт-Петербургу</w:t>
      </w:r>
      <w:r w:rsidRPr="00E171B3">
        <w:rPr>
          <w:rFonts w:ascii="Arial" w:hAnsi="Arial" w:cs="Arial"/>
          <w:i/>
          <w:sz w:val="18"/>
          <w:szCs w:val="18"/>
        </w:rPr>
        <w:t xml:space="preserve"> </w:t>
      </w:r>
      <w:r w:rsidR="0022141A" w:rsidRPr="00E171B3">
        <w:rPr>
          <w:rFonts w:ascii="Arial" w:hAnsi="Arial" w:cs="Arial"/>
          <w:i/>
          <w:sz w:val="18"/>
          <w:szCs w:val="18"/>
        </w:rPr>
        <w:t>информирует</w:t>
      </w:r>
      <w:r w:rsidRPr="00E171B3">
        <w:rPr>
          <w:rFonts w:ascii="Arial" w:hAnsi="Arial" w:cs="Arial"/>
          <w:i/>
          <w:sz w:val="18"/>
          <w:szCs w:val="18"/>
        </w:rPr>
        <w:t>:</w:t>
      </w:r>
    </w:p>
    <w:p w:rsidR="008912FE" w:rsidRPr="00E171B3" w:rsidRDefault="00E171B3" w:rsidP="00E171B3">
      <w:pPr>
        <w:spacing w:after="0" w:line="240" w:lineRule="auto"/>
        <w:ind w:firstLine="708"/>
        <w:contextualSpacing/>
        <w:rPr>
          <w:rFonts w:ascii="Arial" w:hAnsi="Arial" w:cs="Arial"/>
          <w:b/>
          <w:sz w:val="16"/>
          <w:szCs w:val="16"/>
        </w:rPr>
      </w:pPr>
      <w:r w:rsidRPr="00E171B3">
        <w:rPr>
          <w:rFonts w:ascii="Arial" w:hAnsi="Arial" w:cs="Arial"/>
          <w:b/>
          <w:sz w:val="16"/>
          <w:szCs w:val="16"/>
        </w:rPr>
        <w:t>1. ПРЕДУСМОТРЕНА ЛИ ЗАКОНОДАТЕЛЬСТВОМ РОССИЙСКОЙ ФЕДЕРАЦИИ ЗАЩИТА НЕСОВЕРШЕННОЛЕТНИХ ОТ ВОЗДЕЙСТВИЯ РЕКЛАМЫ?</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Конституция Российской Федерации гарантирует государственную защиту материнства и детства. </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Особой правовой защитой при производстве, размещении и распространении рекламы пользуются несовершеннолетние.</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Конвенция о правах ребенка, ратифицированная Российской 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При современном уровне развития системы информационных коммуникаций, широком внедрении электронных средств массовой информации государство и общество уделяют большое внимание содержанию информации, адресованной несовершеннолетним. В особенности это относится к общедоступной рекламной информации.</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В этих целях Федеральный закон от 13.03.2006 № 38-ФЗ «О рекламе» (далее – Закон) устанавливает нормы, направленные на защиту несовершеннолетних от злоупотреблений их доверием и недостатком опыта.</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Так, в пункте 8 статьи 6 Закона запрещается в рекламе формирование у несовершеннолетних комплекса неполноценности, связанного с их внешней непривлекательностью. Данное требование направлено на защиту несовершеннолетних от негативного воздействия, которое может оказать реклама на их психическое здоровье и эмоциональное состояние.</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Ответственность за нарушение требований статьи 6 Закона несет рекламодатель.</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Кроме того, частью 10 статьи 5 Закона в целях защиты несовершеннолетних, не допускается размещение рекламы в учебниках для начального и основного общего образования, школьных тетрадях и дневниках.</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В главу 2 указанного Закона «Особенности отдельных способов распространения рекламы» включены ограничения, содержание которых связано с защитой несовершеннолетних.</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В частности, статьей 14 ограничивается распространение рекламы в детских и образовательных передачах на телевидении. В таких передачах распространение рекламы допускается только непосредственно в начале передачи и непосредственно перед ее окончанием, при этом в зависимости от длительности передачи установлена максимальная продолжительность трансляции рекламы в начале и в конце передачи. Аналогичные нормы содержатся в статье 15, регулирующей рекламу в радиопрограммах и радиопередачах.</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В главе 3 Закона «Особенности рекламы отдельных видов товаров» содержатся положения, направленные на защиту несовершеннолетних при производстве, размещении и распространении рекламы.</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Так, в статьях 21-23 Закона содержится запрет на обращение к несовершеннолетним в рекламе алкогольной продукции; пива и напитков, изготавливаемых на его основе; табака, табачных изделий и курительных принадлежностей.</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Реклама алкогольной продукции не должна размещаться в предназначенных для несовершеннолетних печатных изданиях,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Реклама пива и напитков, изготавливаемых на его основе, не должна размещаться в предназ</w:t>
      </w:r>
      <w:r w:rsidR="00E171B3">
        <w:rPr>
          <w:rFonts w:ascii="Arial" w:hAnsi="Arial" w:cs="Arial"/>
          <w:sz w:val="16"/>
          <w:szCs w:val="16"/>
        </w:rPr>
        <w:t xml:space="preserve">наченных для несовершеннолетних </w:t>
      </w:r>
      <w:r w:rsidRPr="00EC7A0F">
        <w:rPr>
          <w:rFonts w:ascii="Arial" w:hAnsi="Arial" w:cs="Arial"/>
          <w:sz w:val="16"/>
          <w:szCs w:val="16"/>
        </w:rPr>
        <w:t>печатных изданиях, радио- и телепередачах,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Реклама табака, табачных изделий и курительных принадлежностей и т.п. не должна размещаться в предназначенных для несовершеннолетних печатных изданиях, при кино- и видеообслуживании, в детских, образовательных организациях и на расстоянии ближе, чем 100 метров от занимаемых ими зданий, строений, сооружений.</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В статье 24 Закона содержится запрет на обращение к несовершеннолетним в рекламе лекарственных средств, медицинской техники, изделий медицинского назначения и медицинских услуг, включая медицинские услуги по искусственному прерыванию беременности.</w:t>
      </w:r>
    </w:p>
    <w:p w:rsidR="008912FE" w:rsidRPr="00EC7A0F" w:rsidRDefault="00E171B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2. КАКАЯ ИНФОРМАЦИЯ, ПРИЧИНЯЮЩАЯ ВРЕД ЗДОРОВЬЮ И РАЗВИТИЮ, ЗАПРЕЩЕНА ДЛЯ РАСПРОСТРАНЕНИЯ СРЕДИ ДЕТЕЙ?</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В соответствии со ст. 4 Федерального закона от 24.07.1998 № 124-ФЗ </w:t>
      </w:r>
      <w:r w:rsidRPr="00EC7A0F">
        <w:rPr>
          <w:rFonts w:ascii="Arial" w:hAnsi="Arial" w:cs="Arial"/>
          <w:sz w:val="16"/>
          <w:szCs w:val="16"/>
        </w:rPr>
        <w:br/>
        <w:t xml:space="preserve">«Об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 </w:t>
      </w:r>
      <w:r w:rsidRPr="00EC7A0F">
        <w:rPr>
          <w:rFonts w:ascii="Arial" w:hAnsi="Arial" w:cs="Arial"/>
          <w:sz w:val="16"/>
          <w:szCs w:val="16"/>
        </w:rPr>
        <w:br/>
        <w:t>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Федеральный закон от 29.12.2010 № 436-ФЗ «О защите детей от информации, причиняющей вред их здоровью и развитию»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 </w:t>
      </w:r>
      <w:r w:rsidRPr="00EC7A0F">
        <w:rPr>
          <w:rFonts w:ascii="Arial" w:hAnsi="Arial" w:cs="Arial"/>
          <w:sz w:val="16"/>
          <w:szCs w:val="16"/>
        </w:rPr>
        <w:br/>
        <w:t>5) оправдывающая противоправное поведение; 6) содержащая нецензурную брань; 7) содержащая информацию порнографического характера;</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За нарушение законодательства о защите детей от информации, причиняющей вред их здоровью и (или) развитию, статьей 6.17 КоАП РФ предусмотрено наказание в виде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 рублей, на юридических лиц - от 20 до 50 тысяч рублей. При этом для граждан, индивидуальных предпринимателей, и юридических </w:t>
      </w:r>
      <w:r w:rsidRPr="00EC7A0F">
        <w:rPr>
          <w:rFonts w:ascii="Arial" w:hAnsi="Arial" w:cs="Arial"/>
          <w:sz w:val="16"/>
          <w:szCs w:val="16"/>
        </w:rPr>
        <w:lastRenderedPageBreak/>
        <w:t>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Следует учитывать, что Кодексом РФ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8912FE" w:rsidRPr="00EC7A0F" w:rsidRDefault="008912FE" w:rsidP="00E171B3">
      <w:pPr>
        <w:spacing w:after="0" w:line="240" w:lineRule="auto"/>
        <w:ind w:firstLine="708"/>
        <w:contextualSpacing/>
        <w:rPr>
          <w:rFonts w:ascii="Arial" w:hAnsi="Arial" w:cs="Arial"/>
          <w:sz w:val="16"/>
          <w:szCs w:val="16"/>
        </w:rPr>
      </w:pPr>
      <w:r w:rsidRPr="00EC7A0F">
        <w:rPr>
          <w:rFonts w:ascii="Arial" w:hAnsi="Arial" w:cs="Arial"/>
          <w:sz w:val="16"/>
          <w:szCs w:val="16"/>
        </w:rPr>
        <w:t>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миллиона рублей либо административное приостановление деятельности на срок до 90 суток. Те же действия, совершенные с применением средств массовой информации,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
    <w:p w:rsidR="004A460C" w:rsidRPr="00EC7A0F" w:rsidRDefault="00E171B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3. С КАКОГО ВОЗРАСТА НЕСОВЕРШЕННОЛЕТНИЕ МОГУТ НАХОДИТЬСЯ В ОБЩЕСТВЕННЫХ МЕСТАХ В ДНЕВНОЕ ВРЕМЯ БЕЗ СОПРОВОЖДЕНИЯ ВЗРОСЛЫХ?</w:t>
      </w:r>
    </w:p>
    <w:p w:rsidR="004A460C" w:rsidRPr="00EC7A0F" w:rsidRDefault="004A460C" w:rsidP="00E171B3">
      <w:pPr>
        <w:spacing w:after="0" w:line="240" w:lineRule="auto"/>
        <w:ind w:firstLine="708"/>
        <w:contextualSpacing/>
        <w:rPr>
          <w:rFonts w:ascii="Arial" w:hAnsi="Arial" w:cs="Arial"/>
          <w:sz w:val="16"/>
          <w:szCs w:val="16"/>
        </w:rPr>
      </w:pPr>
      <w:r w:rsidRPr="00EC7A0F">
        <w:rPr>
          <w:rFonts w:ascii="Arial" w:hAnsi="Arial" w:cs="Arial"/>
          <w:sz w:val="16"/>
          <w:szCs w:val="16"/>
        </w:rPr>
        <w:t>Действующим законодательством Российской Федерации не регламентирован возраст несовершеннолетнего при достижении, которого возможно находиться в дневное время в общественных местах без сопровождения взрослых.</w:t>
      </w:r>
    </w:p>
    <w:p w:rsidR="00880E96" w:rsidRPr="00EC7A0F" w:rsidRDefault="00581DE9" w:rsidP="00E171B3">
      <w:pPr>
        <w:spacing w:after="0" w:line="240" w:lineRule="auto"/>
        <w:ind w:firstLine="708"/>
        <w:contextualSpacing/>
        <w:rPr>
          <w:rFonts w:ascii="Arial" w:hAnsi="Arial" w:cs="Arial"/>
          <w:sz w:val="16"/>
          <w:szCs w:val="16"/>
        </w:rPr>
      </w:pPr>
      <w:r w:rsidRPr="00EC7A0F">
        <w:rPr>
          <w:rFonts w:ascii="Arial" w:hAnsi="Arial" w:cs="Arial"/>
          <w:sz w:val="16"/>
          <w:szCs w:val="16"/>
        </w:rPr>
        <w:t>Вместе с тем</w:t>
      </w:r>
      <w:r w:rsidR="004A460C" w:rsidRPr="00EC7A0F">
        <w:rPr>
          <w:rFonts w:ascii="Arial" w:hAnsi="Arial" w:cs="Arial"/>
          <w:sz w:val="16"/>
          <w:szCs w:val="16"/>
        </w:rPr>
        <w:t xml:space="preserve">, пунктом 3 статьи 14.1 Федерального закона от 24.07.1998 </w:t>
      </w:r>
      <w:r w:rsidRPr="00EC7A0F">
        <w:rPr>
          <w:rFonts w:ascii="Arial" w:hAnsi="Arial" w:cs="Arial"/>
          <w:sz w:val="16"/>
          <w:szCs w:val="16"/>
        </w:rPr>
        <w:br/>
      </w:r>
      <w:r w:rsidR="004A460C" w:rsidRPr="00EC7A0F">
        <w:rPr>
          <w:rFonts w:ascii="Arial" w:hAnsi="Arial" w:cs="Arial"/>
          <w:sz w:val="16"/>
          <w:szCs w:val="16"/>
        </w:rPr>
        <w:t xml:space="preserve">№ 124-ФЗ «Об основных гарантиях прав ребенка в Российской Федерации» предусмотрено, </w:t>
      </w:r>
      <w:r w:rsidR="00880E96" w:rsidRPr="00EC7A0F">
        <w:rPr>
          <w:rFonts w:ascii="Arial" w:hAnsi="Arial" w:cs="Arial"/>
          <w:sz w:val="16"/>
          <w:szCs w:val="16"/>
        </w:rPr>
        <w:t>что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rsidR="002E06B5" w:rsidRPr="00EC7A0F" w:rsidRDefault="002E06B5"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В соответствии с пунктами 5, 6 статьи 1 Закона Санкт-Петербурга от 19.02.2014 №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 (далее  - Закон Санкт-Петербурга от 19.02.2014 № 48-14) места, в которых нахождение несовершеннолетних ограничивается, - общественные места, в которых нахождение несовершеннолетних в ночное время без сопровождения родителей (лиц, их заменяющих) или лиц, осуществляющих мероприятия с участием несовершеннолетних, не допускается; ночное время - время с 22.00 до 06.00 часов в период с 1 сентября по 31 мая включительно или с 23.00 до 06.00 часов в период </w:t>
      </w:r>
      <w:r w:rsidRPr="00EC7A0F">
        <w:rPr>
          <w:rFonts w:ascii="Arial" w:hAnsi="Arial" w:cs="Arial"/>
          <w:sz w:val="16"/>
          <w:szCs w:val="16"/>
        </w:rPr>
        <w:br/>
        <w:t>с 1 июня по 31 августа включительно.</w:t>
      </w:r>
    </w:p>
    <w:p w:rsidR="00880E96" w:rsidRPr="00EC7A0F" w:rsidRDefault="00581DE9"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На основании вышеизложенного, </w:t>
      </w:r>
      <w:r w:rsidR="004A460C" w:rsidRPr="00EC7A0F">
        <w:rPr>
          <w:rFonts w:ascii="Arial" w:hAnsi="Arial" w:cs="Arial"/>
          <w:sz w:val="16"/>
          <w:szCs w:val="16"/>
        </w:rPr>
        <w:t xml:space="preserve">статьей 8-2 Закона Санкт-Петербурга </w:t>
      </w:r>
      <w:r w:rsidR="002E06B5" w:rsidRPr="00EC7A0F">
        <w:rPr>
          <w:rFonts w:ascii="Arial" w:hAnsi="Arial" w:cs="Arial"/>
          <w:sz w:val="16"/>
          <w:szCs w:val="16"/>
        </w:rPr>
        <w:br/>
      </w:r>
      <w:r w:rsidR="004A460C" w:rsidRPr="00EC7A0F">
        <w:rPr>
          <w:rFonts w:ascii="Arial" w:hAnsi="Arial" w:cs="Arial"/>
          <w:sz w:val="16"/>
          <w:szCs w:val="16"/>
        </w:rPr>
        <w:t xml:space="preserve">от 31.05.2010 </w:t>
      </w:r>
      <w:r w:rsidRPr="00EC7A0F">
        <w:rPr>
          <w:rFonts w:ascii="Arial" w:hAnsi="Arial" w:cs="Arial"/>
          <w:sz w:val="16"/>
          <w:szCs w:val="16"/>
        </w:rPr>
        <w:t>№</w:t>
      </w:r>
      <w:r w:rsidR="004A460C" w:rsidRPr="00EC7A0F">
        <w:rPr>
          <w:rFonts w:ascii="Arial" w:hAnsi="Arial" w:cs="Arial"/>
          <w:sz w:val="16"/>
          <w:szCs w:val="16"/>
        </w:rPr>
        <w:t xml:space="preserve"> 273-70 «Об административных правонарушениях в Санкт-Петербурге» предусмотрена административная ответственность </w:t>
      </w:r>
      <w:r w:rsidR="00880E96" w:rsidRPr="00EC7A0F">
        <w:rPr>
          <w:rFonts w:ascii="Arial" w:hAnsi="Arial" w:cs="Arial"/>
          <w:sz w:val="16"/>
          <w:szCs w:val="16"/>
        </w:rPr>
        <w:t xml:space="preserve">для граждан, индивидуальных предпринимателей и юридических лиц </w:t>
      </w:r>
      <w:r w:rsidR="004A460C" w:rsidRPr="00EC7A0F">
        <w:rPr>
          <w:rFonts w:ascii="Arial" w:hAnsi="Arial" w:cs="Arial"/>
          <w:sz w:val="16"/>
          <w:szCs w:val="16"/>
        </w:rPr>
        <w:t xml:space="preserve">за </w:t>
      </w:r>
      <w:r w:rsidR="00880E96" w:rsidRPr="00EC7A0F">
        <w:rPr>
          <w:rFonts w:ascii="Arial" w:hAnsi="Arial" w:cs="Arial"/>
          <w:sz w:val="16"/>
          <w:szCs w:val="16"/>
        </w:rPr>
        <w:t>нахождения несовершеннолетнего в местах, в которых нахождение несовершеннолетних запрещается или ограничивается.</w:t>
      </w:r>
    </w:p>
    <w:p w:rsidR="004A460C" w:rsidRPr="00EC7A0F" w:rsidRDefault="004A460C" w:rsidP="00E171B3">
      <w:pPr>
        <w:spacing w:after="0" w:line="240" w:lineRule="auto"/>
        <w:ind w:firstLine="708"/>
        <w:contextualSpacing/>
        <w:rPr>
          <w:rFonts w:ascii="Arial" w:hAnsi="Arial" w:cs="Arial"/>
          <w:sz w:val="16"/>
          <w:szCs w:val="16"/>
        </w:rPr>
      </w:pPr>
      <w:r w:rsidRPr="00EC7A0F">
        <w:rPr>
          <w:rFonts w:ascii="Arial" w:hAnsi="Arial" w:cs="Arial"/>
          <w:sz w:val="16"/>
          <w:szCs w:val="16"/>
        </w:rPr>
        <w:t>Таким образом, законодательством не регламентирован возраст несовершеннолетнего, при котором он может находиться в дневное время в общественных мес</w:t>
      </w:r>
      <w:r w:rsidR="00581DE9" w:rsidRPr="00EC7A0F">
        <w:rPr>
          <w:rFonts w:ascii="Arial" w:hAnsi="Arial" w:cs="Arial"/>
          <w:sz w:val="16"/>
          <w:szCs w:val="16"/>
        </w:rPr>
        <w:t>тах без сопровождения взрослых.</w:t>
      </w:r>
    </w:p>
    <w:p w:rsidR="00D71A73" w:rsidRPr="00EC7A0F" w:rsidRDefault="000B7DCF" w:rsidP="00E171B3">
      <w:pPr>
        <w:spacing w:after="0" w:line="240" w:lineRule="auto"/>
        <w:ind w:firstLine="708"/>
        <w:contextualSpacing/>
        <w:rPr>
          <w:rFonts w:ascii="Arial" w:hAnsi="Arial" w:cs="Arial"/>
          <w:sz w:val="16"/>
          <w:szCs w:val="16"/>
        </w:rPr>
      </w:pPr>
      <w:r w:rsidRPr="00EC7A0F">
        <w:rPr>
          <w:rFonts w:ascii="Arial" w:hAnsi="Arial" w:cs="Arial"/>
          <w:sz w:val="16"/>
          <w:szCs w:val="16"/>
        </w:rPr>
        <w:t>Тем не менее, р</w:t>
      </w:r>
      <w:r w:rsidR="004A460C" w:rsidRPr="00EC7A0F">
        <w:rPr>
          <w:rFonts w:ascii="Arial" w:hAnsi="Arial" w:cs="Arial"/>
          <w:sz w:val="16"/>
          <w:szCs w:val="16"/>
        </w:rPr>
        <w:t xml:space="preserve">одителям необходимо помнить, что за неисполнение или ненадлежащее исполнение ими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предусмотрена административная ответственность по ч. 1 ст. 5.35 </w:t>
      </w:r>
      <w:r w:rsidR="002E06B5" w:rsidRPr="00EC7A0F">
        <w:rPr>
          <w:rFonts w:ascii="Arial" w:hAnsi="Arial" w:cs="Arial"/>
          <w:sz w:val="16"/>
          <w:szCs w:val="16"/>
        </w:rPr>
        <w:t>Кодекса Российской Федерации об административных правонарушениях от 30.12.2001 № 195-ФЗ.</w:t>
      </w:r>
    </w:p>
    <w:p w:rsidR="00386747" w:rsidRPr="00EC7A0F" w:rsidRDefault="00E171B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4. КАКАЯ ПРЕДУСМОТРЕНА ОТВЕТСТВЕННОСТЬ ЗА НЕУПЛАТУ БЕЗ УВАЖИТЕЛЬНЫХ ПРИЧИН СРЕДСТВ НА СОДЕРЖАНИЕ НЕСОВЕРШЕННОЛЕТНИХ ДЕТЕЙ?</w:t>
      </w:r>
    </w:p>
    <w:p w:rsidR="00386747" w:rsidRPr="00EC7A0F" w:rsidRDefault="00386747" w:rsidP="00E171B3">
      <w:pPr>
        <w:spacing w:after="0" w:line="240" w:lineRule="auto"/>
        <w:ind w:firstLine="708"/>
        <w:contextualSpacing/>
        <w:rPr>
          <w:rFonts w:ascii="Arial" w:hAnsi="Arial" w:cs="Arial"/>
          <w:sz w:val="16"/>
          <w:szCs w:val="16"/>
        </w:rPr>
      </w:pPr>
      <w:r w:rsidRPr="00EC7A0F">
        <w:rPr>
          <w:rFonts w:ascii="Arial" w:hAnsi="Arial" w:cs="Arial"/>
          <w:sz w:val="16"/>
          <w:szCs w:val="16"/>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386747" w:rsidRPr="00EC7A0F" w:rsidRDefault="00386747" w:rsidP="00E171B3">
      <w:pPr>
        <w:spacing w:after="0" w:line="240" w:lineRule="auto"/>
        <w:ind w:firstLine="708"/>
        <w:contextualSpacing/>
        <w:rPr>
          <w:rFonts w:ascii="Arial" w:hAnsi="Arial" w:cs="Arial"/>
          <w:sz w:val="16"/>
          <w:szCs w:val="16"/>
        </w:rPr>
      </w:pPr>
      <w:r w:rsidRPr="00EC7A0F">
        <w:rPr>
          <w:rFonts w:ascii="Arial" w:hAnsi="Arial" w:cs="Arial"/>
          <w:sz w:val="16"/>
          <w:szCs w:val="16"/>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 названные виды наказания – штраф в размере 20 тыс. руб.</w:t>
      </w:r>
    </w:p>
    <w:p w:rsidR="00386747" w:rsidRPr="00EC7A0F" w:rsidRDefault="00386747"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Протоколы о привлечении к административной ответственности составляют должностные лица </w:t>
      </w:r>
      <w:r w:rsidR="00D71A73" w:rsidRPr="00EC7A0F">
        <w:rPr>
          <w:rFonts w:ascii="Arial" w:hAnsi="Arial" w:cs="Arial"/>
          <w:sz w:val="16"/>
          <w:szCs w:val="16"/>
        </w:rPr>
        <w:t>ФССП России</w:t>
      </w:r>
      <w:r w:rsidRPr="00EC7A0F">
        <w:rPr>
          <w:rFonts w:ascii="Arial" w:hAnsi="Arial" w:cs="Arial"/>
          <w:sz w:val="16"/>
          <w:szCs w:val="16"/>
        </w:rPr>
        <w:t>.</w:t>
      </w:r>
    </w:p>
    <w:p w:rsidR="00D71A73" w:rsidRPr="00EC7A0F" w:rsidRDefault="00D71A73" w:rsidP="00E171B3">
      <w:pPr>
        <w:spacing w:after="0" w:line="240" w:lineRule="auto"/>
        <w:ind w:firstLine="708"/>
        <w:contextualSpacing/>
        <w:rPr>
          <w:rFonts w:ascii="Arial" w:hAnsi="Arial" w:cs="Arial"/>
          <w:sz w:val="16"/>
          <w:szCs w:val="16"/>
        </w:rPr>
      </w:pPr>
      <w:r w:rsidRPr="00EC7A0F">
        <w:rPr>
          <w:rFonts w:ascii="Arial" w:hAnsi="Arial" w:cs="Arial"/>
          <w:sz w:val="16"/>
          <w:szCs w:val="16"/>
        </w:rPr>
        <w:t>Также Федеральным законом от 30.10.2017 № 309-ФЗ внесены изменения в статьи 27.2 и 27.3 КоАП РФ. С 10.11.2017, при выявлении административного правонарушения, предусмотренного статьей 5.35.1 КоАП РФ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
    <w:p w:rsidR="00386747" w:rsidRPr="00EC7A0F" w:rsidRDefault="00386747" w:rsidP="00E171B3">
      <w:pPr>
        <w:spacing w:after="0" w:line="240" w:lineRule="auto"/>
        <w:ind w:firstLine="708"/>
        <w:contextualSpacing/>
        <w:rPr>
          <w:rFonts w:ascii="Arial" w:hAnsi="Arial" w:cs="Arial"/>
          <w:sz w:val="16"/>
          <w:szCs w:val="16"/>
        </w:rPr>
      </w:pPr>
      <w:r w:rsidRPr="00EC7A0F">
        <w:rPr>
          <w:rFonts w:ascii="Arial" w:hAnsi="Arial" w:cs="Arial"/>
          <w:sz w:val="16"/>
          <w:szCs w:val="16"/>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(ч.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386747" w:rsidRPr="00EC7A0F" w:rsidRDefault="00386747" w:rsidP="00E171B3">
      <w:pPr>
        <w:spacing w:after="0" w:line="240" w:lineRule="auto"/>
        <w:ind w:firstLine="708"/>
        <w:contextualSpacing/>
        <w:rPr>
          <w:rFonts w:ascii="Arial" w:hAnsi="Arial" w:cs="Arial"/>
          <w:sz w:val="16"/>
          <w:szCs w:val="16"/>
        </w:rPr>
      </w:pPr>
      <w:r w:rsidRPr="00EC7A0F">
        <w:rPr>
          <w:rFonts w:ascii="Arial" w:hAnsi="Arial" w:cs="Arial"/>
          <w:sz w:val="16"/>
          <w:szCs w:val="16"/>
        </w:rPr>
        <w:t>За совершение преступления, предусмотренного ч.1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386747" w:rsidRPr="00EC7A0F" w:rsidRDefault="00386747" w:rsidP="00E171B3">
      <w:pPr>
        <w:spacing w:after="0" w:line="240" w:lineRule="auto"/>
        <w:ind w:firstLine="708"/>
        <w:contextualSpacing/>
        <w:rPr>
          <w:rFonts w:ascii="Arial" w:hAnsi="Arial" w:cs="Arial"/>
          <w:sz w:val="16"/>
          <w:szCs w:val="16"/>
        </w:rPr>
      </w:pPr>
      <w:r w:rsidRPr="00EC7A0F">
        <w:rPr>
          <w:rFonts w:ascii="Arial" w:hAnsi="Arial" w:cs="Arial"/>
          <w:sz w:val="16"/>
          <w:szCs w:val="16"/>
        </w:rPr>
        <w:lastRenderedPageBreak/>
        <w:t xml:space="preserve">Дознание по уголовным делам о неуплате алиментов производят дознаватели органов </w:t>
      </w:r>
      <w:r w:rsidR="00D71A73" w:rsidRPr="00EC7A0F">
        <w:rPr>
          <w:rFonts w:ascii="Arial" w:hAnsi="Arial" w:cs="Arial"/>
          <w:sz w:val="16"/>
          <w:szCs w:val="16"/>
        </w:rPr>
        <w:t>ФССП России</w:t>
      </w:r>
      <w:r w:rsidRPr="00EC7A0F">
        <w:rPr>
          <w:rFonts w:ascii="Arial" w:hAnsi="Arial" w:cs="Arial"/>
          <w:sz w:val="16"/>
          <w:szCs w:val="16"/>
        </w:rPr>
        <w:t>.</w:t>
      </w:r>
    </w:p>
    <w:p w:rsidR="00D71A73" w:rsidRPr="00EC7A0F" w:rsidRDefault="00386747"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С жалобами на неуплату алиментов следует обращаться в органы </w:t>
      </w:r>
      <w:r w:rsidR="00D71A73" w:rsidRPr="00EC7A0F">
        <w:rPr>
          <w:rFonts w:ascii="Arial" w:hAnsi="Arial" w:cs="Arial"/>
          <w:sz w:val="16"/>
          <w:szCs w:val="16"/>
        </w:rPr>
        <w:t>ФССП России</w:t>
      </w:r>
      <w:r w:rsidRPr="00EC7A0F">
        <w:rPr>
          <w:rFonts w:ascii="Arial" w:hAnsi="Arial" w:cs="Arial"/>
          <w:sz w:val="16"/>
          <w:szCs w:val="16"/>
        </w:rPr>
        <w:t xml:space="preserve"> либо в </w:t>
      </w:r>
      <w:r w:rsidR="008912FE" w:rsidRPr="00EC7A0F">
        <w:rPr>
          <w:rFonts w:ascii="Arial" w:hAnsi="Arial" w:cs="Arial"/>
          <w:sz w:val="16"/>
          <w:szCs w:val="16"/>
        </w:rPr>
        <w:t xml:space="preserve">органы </w:t>
      </w:r>
      <w:r w:rsidRPr="00EC7A0F">
        <w:rPr>
          <w:rFonts w:ascii="Arial" w:hAnsi="Arial" w:cs="Arial"/>
          <w:sz w:val="16"/>
          <w:szCs w:val="16"/>
        </w:rPr>
        <w:t>прокуратур</w:t>
      </w:r>
      <w:r w:rsidR="008912FE" w:rsidRPr="00EC7A0F">
        <w:rPr>
          <w:rFonts w:ascii="Arial" w:hAnsi="Arial" w:cs="Arial"/>
          <w:sz w:val="16"/>
          <w:szCs w:val="16"/>
        </w:rPr>
        <w:t>ы</w:t>
      </w:r>
      <w:r w:rsidRPr="00EC7A0F">
        <w:rPr>
          <w:rFonts w:ascii="Arial" w:hAnsi="Arial" w:cs="Arial"/>
          <w:sz w:val="16"/>
          <w:szCs w:val="16"/>
        </w:rPr>
        <w:t>.</w:t>
      </w:r>
    </w:p>
    <w:p w:rsidR="0025292A" w:rsidRPr="00EC7A0F" w:rsidRDefault="00E171B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5. НЕСУТ ЛИ ОТВЕТСТВЕННОСТЬ РОДИТЕЛИ ЗА ВРЕД, ПРИЧИНЕННЫЙ ДЕЙСТВИЯМИ ДЕТЕЙ В ВОЗРАСТЕ ОТ 14 ДО 18 ЛЕТ?</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Родители (усыновители), попечители возмещают ущерб полностью или в недостающей части, в связи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w:t>
      </w:r>
      <w:r w:rsidR="00E171B3">
        <w:rPr>
          <w:rFonts w:ascii="Arial" w:hAnsi="Arial" w:cs="Arial"/>
          <w:sz w:val="16"/>
          <w:szCs w:val="16"/>
        </w:rPr>
        <w:t>,</w:t>
      </w:r>
      <w:r w:rsidRPr="00EC7A0F">
        <w:rPr>
          <w:rFonts w:ascii="Arial" w:hAnsi="Arial" w:cs="Arial"/>
          <w:sz w:val="16"/>
          <w:szCs w:val="16"/>
        </w:rPr>
        <w:t xml:space="preserve"> когда он до достижения совершеннолетия приобрел дееспособность.</w:t>
      </w:r>
    </w:p>
    <w:p w:rsidR="0025292A" w:rsidRPr="00EC7A0F" w:rsidRDefault="00E171B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6.  КАКУЮ НЕСУТ ОТВЕТСТВЕННОСТЬ РОДИТЕЛИ ЗА НАРУШЕНИЕ ПРАВ ДЕТЕЙ?</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Конвенцией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Семейным кодексом РФ установлено, что защита прав и законных интересов ребенка осуществляется родителями (лицами, их заменяющими).</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Родительские права не могут осуществляться в противоречии с интересами детей. Обеспечение интересов детей должно быть предметом их 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Родители, осуществляющие родительские права в ущерб правам и интересам детей, несут ответственность в установленном законом порядке.</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Кодексом об административных правонарушениях РФ (ч.1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25292A" w:rsidRPr="00EC7A0F" w:rsidRDefault="00E171B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7. КТО НЕСЕТ ОТВЕТСТВЕННОСТЬ ЗА ЖЕСТОКОЕ ОБРАЩЕНИЕ С ДЕТЬМИ?</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За неисполнение или ненадлежащее исполнение обязанностей по воспитанию несовершеннолетнего, если это деяние соединено с жестоким обращением с детьми установлена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образовательной, медицинской организации, оказывающей социальные услуги, либо иной организации, осуществляющей надзор за ними.</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непроявлении внимания к физическому, психическому и нравственному развитию несовершеннолетнего, безразличное, пренебрежительное отношение к его потребностям, интересам, здоровью, безопасности, учебе, досугу, занятиям, времяпрепровождению.</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
    <w:p w:rsidR="0025292A"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2C1030" w:rsidRPr="00EC7A0F" w:rsidRDefault="0025292A" w:rsidP="00E171B3">
      <w:pPr>
        <w:spacing w:after="0" w:line="240" w:lineRule="auto"/>
        <w:ind w:firstLine="708"/>
        <w:contextualSpacing/>
        <w:rPr>
          <w:rFonts w:ascii="Arial" w:hAnsi="Arial" w:cs="Arial"/>
          <w:sz w:val="16"/>
          <w:szCs w:val="16"/>
        </w:rPr>
      </w:pPr>
      <w:r w:rsidRPr="00EC7A0F">
        <w:rPr>
          <w:rFonts w:ascii="Arial" w:hAnsi="Arial" w:cs="Arial"/>
          <w:sz w:val="16"/>
          <w:szCs w:val="16"/>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2C1030" w:rsidRPr="00EC7A0F" w:rsidRDefault="00E171B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8. ИМЕЕТ ЛИ РЕБЕНОК ПРАВО НА ОБЩЕНИЕ С РОДИТЕЛЯМИ И ДРУГИМИ РОДСТВЕННИКАМИ ПРИ РАЗДЕЛЬНОМ ПРОЖИВАНИИ ИЛИ РАСТОРЖЕНИИ БРАКА МЕЖДУ РОДИТЕЛЯМИ?</w:t>
      </w:r>
    </w:p>
    <w:p w:rsidR="002C1030" w:rsidRPr="00EC7A0F" w:rsidRDefault="002C1030" w:rsidP="00E171B3">
      <w:pPr>
        <w:spacing w:after="0" w:line="240" w:lineRule="auto"/>
        <w:ind w:firstLine="708"/>
        <w:contextualSpacing/>
        <w:rPr>
          <w:rFonts w:ascii="Arial" w:hAnsi="Arial" w:cs="Arial"/>
          <w:sz w:val="16"/>
          <w:szCs w:val="16"/>
        </w:rPr>
      </w:pPr>
      <w:r w:rsidRPr="00EC7A0F">
        <w:rPr>
          <w:rFonts w:ascii="Arial" w:hAnsi="Arial" w:cs="Arial"/>
          <w:sz w:val="16"/>
          <w:szCs w:val="16"/>
        </w:rPr>
        <w:t>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C1030" w:rsidRPr="00EC7A0F" w:rsidRDefault="002C1030" w:rsidP="00E171B3">
      <w:pPr>
        <w:spacing w:after="0" w:line="240" w:lineRule="auto"/>
        <w:ind w:firstLine="708"/>
        <w:contextualSpacing/>
        <w:rPr>
          <w:rFonts w:ascii="Arial" w:hAnsi="Arial" w:cs="Arial"/>
          <w:sz w:val="16"/>
          <w:szCs w:val="16"/>
        </w:rPr>
      </w:pPr>
      <w:r w:rsidRPr="00EC7A0F">
        <w:rPr>
          <w:rFonts w:ascii="Arial" w:hAnsi="Arial" w:cs="Arial"/>
          <w:sz w:val="16"/>
          <w:szCs w:val="16"/>
        </w:rPr>
        <w:t>В случае раздельного проживания родителей, в т.ч. в разных государствах, ребенок имеет право на общение с каждым из них.</w:t>
      </w:r>
    </w:p>
    <w:p w:rsidR="002C1030" w:rsidRPr="00EC7A0F" w:rsidRDefault="002C1030" w:rsidP="00E171B3">
      <w:pPr>
        <w:spacing w:after="0" w:line="240" w:lineRule="auto"/>
        <w:ind w:firstLine="708"/>
        <w:contextualSpacing/>
        <w:rPr>
          <w:rFonts w:ascii="Arial" w:hAnsi="Arial" w:cs="Arial"/>
          <w:sz w:val="16"/>
          <w:szCs w:val="16"/>
        </w:rPr>
      </w:pPr>
      <w:r w:rsidRPr="00EC7A0F">
        <w:rPr>
          <w:rFonts w:ascii="Arial" w:hAnsi="Arial" w:cs="Arial"/>
          <w:sz w:val="16"/>
          <w:szCs w:val="16"/>
        </w:rPr>
        <w:t>За нарушение прав ребенка на общение с родителями установлена административная ответственность родителей и законных предс</w:t>
      </w:r>
      <w:r w:rsidR="00C62540" w:rsidRPr="00EC7A0F">
        <w:rPr>
          <w:rFonts w:ascii="Arial" w:hAnsi="Arial" w:cs="Arial"/>
          <w:sz w:val="16"/>
          <w:szCs w:val="16"/>
        </w:rPr>
        <w:t>тавителей несовершеннолетних (ч</w:t>
      </w:r>
      <w:r w:rsidRPr="00EC7A0F">
        <w:rPr>
          <w:rFonts w:ascii="Arial" w:hAnsi="Arial" w:cs="Arial"/>
          <w:sz w:val="16"/>
          <w:szCs w:val="16"/>
        </w:rPr>
        <w:t>.</w:t>
      </w:r>
      <w:r w:rsidR="00C62540" w:rsidRPr="00EC7A0F">
        <w:rPr>
          <w:rFonts w:ascii="Arial" w:hAnsi="Arial" w:cs="Arial"/>
          <w:sz w:val="16"/>
          <w:szCs w:val="16"/>
        </w:rPr>
        <w:t xml:space="preserve"> </w:t>
      </w:r>
      <w:r w:rsidRPr="00EC7A0F">
        <w:rPr>
          <w:rFonts w:ascii="Arial" w:hAnsi="Arial" w:cs="Arial"/>
          <w:sz w:val="16"/>
          <w:szCs w:val="16"/>
        </w:rPr>
        <w:t xml:space="preserve">2 и 3 ст. 5.35 Кодекса об административных правонарушениях </w:t>
      </w:r>
      <w:r w:rsidR="00C62540" w:rsidRPr="00EC7A0F">
        <w:rPr>
          <w:rFonts w:ascii="Arial" w:hAnsi="Arial" w:cs="Arial"/>
          <w:sz w:val="16"/>
          <w:szCs w:val="16"/>
        </w:rPr>
        <w:t>Российской Федерации</w:t>
      </w:r>
      <w:r w:rsidRPr="00EC7A0F">
        <w:rPr>
          <w:rFonts w:ascii="Arial" w:hAnsi="Arial" w:cs="Arial"/>
          <w:sz w:val="16"/>
          <w:szCs w:val="16"/>
        </w:rPr>
        <w:t>).</w:t>
      </w:r>
    </w:p>
    <w:p w:rsidR="002C1030" w:rsidRPr="00EC7A0F" w:rsidRDefault="002C1030" w:rsidP="00E171B3">
      <w:pPr>
        <w:spacing w:after="0" w:line="240" w:lineRule="auto"/>
        <w:ind w:firstLine="708"/>
        <w:contextualSpacing/>
        <w:rPr>
          <w:rFonts w:ascii="Arial" w:hAnsi="Arial" w:cs="Arial"/>
          <w:sz w:val="16"/>
          <w:szCs w:val="16"/>
        </w:rPr>
      </w:pPr>
      <w:r w:rsidRPr="00EC7A0F">
        <w:rPr>
          <w:rFonts w:ascii="Arial" w:hAnsi="Arial" w:cs="Arial"/>
          <w:sz w:val="16"/>
          <w:szCs w:val="16"/>
        </w:rPr>
        <w:lastRenderedPageBreak/>
        <w:t xml:space="preserve">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детей помимо их воли; в неисполнении судебного решения об определении места жительства детей; </w:t>
      </w:r>
      <w:r w:rsidRPr="00EC7A0F">
        <w:rPr>
          <w:rFonts w:ascii="Arial" w:hAnsi="Arial" w:cs="Arial"/>
          <w:sz w:val="16"/>
          <w:szCs w:val="16"/>
        </w:rPr>
        <w:br/>
        <w:t>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2C1030" w:rsidRPr="00EC7A0F" w:rsidRDefault="002C1030" w:rsidP="00E171B3">
      <w:pPr>
        <w:spacing w:after="0" w:line="240" w:lineRule="auto"/>
        <w:ind w:firstLine="708"/>
        <w:contextualSpacing/>
        <w:rPr>
          <w:rFonts w:ascii="Arial" w:hAnsi="Arial" w:cs="Arial"/>
          <w:sz w:val="16"/>
          <w:szCs w:val="16"/>
        </w:rPr>
      </w:pPr>
      <w:r w:rsidRPr="00EC7A0F">
        <w:rPr>
          <w:rFonts w:ascii="Arial" w:hAnsi="Arial" w:cs="Arial"/>
          <w:sz w:val="16"/>
          <w:szCs w:val="16"/>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D8367F" w:rsidRPr="00EC7A0F" w:rsidRDefault="002C1030"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Полномочиями по возбуждению дел о названных административных правонарушениях наделены должностные лица органов внутренних дел, а также службы </w:t>
      </w:r>
      <w:r w:rsidR="005F631C" w:rsidRPr="00EC7A0F">
        <w:rPr>
          <w:rFonts w:ascii="Arial" w:hAnsi="Arial" w:cs="Arial"/>
          <w:sz w:val="16"/>
          <w:szCs w:val="16"/>
        </w:rPr>
        <w:t>судебных приставов-исполнителей.</w:t>
      </w:r>
    </w:p>
    <w:p w:rsidR="00B230F9" w:rsidRPr="00EC7A0F" w:rsidRDefault="00B5259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9. КАКИЕ ЕСТЬ ПРЕДЕЛЫ ОТВЕТСТВЕННОСТИ ЗА ПРОДАЖУ НЕСОВЕРШЕННОЛЕТНИМ АЛКОГОЛЬНОЙ ПРОДУКЦИИ?</w:t>
      </w:r>
    </w:p>
    <w:p w:rsidR="00B230F9" w:rsidRPr="00EC7A0F" w:rsidRDefault="00B230F9"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Пунктом 11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продажи алкогольной продукции несовершеннолетним. </w:t>
      </w:r>
    </w:p>
    <w:p w:rsidR="00B230F9" w:rsidRPr="00EC7A0F" w:rsidRDefault="00C62540" w:rsidP="00E171B3">
      <w:pPr>
        <w:spacing w:after="0" w:line="240" w:lineRule="auto"/>
        <w:ind w:firstLine="708"/>
        <w:contextualSpacing/>
        <w:rPr>
          <w:rFonts w:ascii="Arial" w:hAnsi="Arial" w:cs="Arial"/>
          <w:sz w:val="16"/>
          <w:szCs w:val="16"/>
        </w:rPr>
      </w:pPr>
      <w:r w:rsidRPr="00EC7A0F">
        <w:rPr>
          <w:rFonts w:ascii="Arial" w:hAnsi="Arial" w:cs="Arial"/>
          <w:sz w:val="16"/>
          <w:szCs w:val="16"/>
        </w:rPr>
        <w:t>В целях реализации запрета на продажу несовершеннолетним алкогольной продукции лица, непосредственно осуществляющие отпуск алкогольной продукции несовершеннолетним (продавцы), получили право требовать у розничного покупателя алкогольной продукции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в случае возникновения у продавца сомнения в достижении этим покупателем совершеннолетия. При этом правильность возникших сомнений, видимо, предполагается и не требует какого-либо обоснования со стороны продавца.</w:t>
      </w:r>
    </w:p>
    <w:p w:rsidR="00B230F9" w:rsidRPr="00EC7A0F" w:rsidRDefault="00B230F9" w:rsidP="00E171B3">
      <w:pPr>
        <w:spacing w:after="0" w:line="240" w:lineRule="auto"/>
        <w:ind w:firstLine="708"/>
        <w:contextualSpacing/>
        <w:rPr>
          <w:rFonts w:ascii="Arial" w:hAnsi="Arial" w:cs="Arial"/>
          <w:sz w:val="16"/>
          <w:szCs w:val="16"/>
        </w:rPr>
      </w:pPr>
      <w:r w:rsidRPr="00EC7A0F">
        <w:rPr>
          <w:rFonts w:ascii="Arial" w:hAnsi="Arial" w:cs="Arial"/>
          <w:sz w:val="16"/>
          <w:szCs w:val="16"/>
        </w:rPr>
        <w:t>Для лиц, нарушивших установленный запрет, законодательством Российской Федерации предусмотрена ответственность.</w:t>
      </w:r>
    </w:p>
    <w:p w:rsidR="00C62540" w:rsidRPr="00EC7A0F" w:rsidRDefault="00C62540" w:rsidP="00E171B3">
      <w:pPr>
        <w:spacing w:after="0" w:line="240" w:lineRule="auto"/>
        <w:ind w:firstLine="708"/>
        <w:contextualSpacing/>
        <w:rPr>
          <w:rFonts w:ascii="Arial" w:hAnsi="Arial" w:cs="Arial"/>
          <w:sz w:val="16"/>
          <w:szCs w:val="16"/>
        </w:rPr>
      </w:pPr>
      <w:r w:rsidRPr="00EC7A0F">
        <w:rPr>
          <w:rFonts w:ascii="Arial" w:hAnsi="Arial" w:cs="Arial"/>
          <w:sz w:val="16"/>
          <w:szCs w:val="16"/>
        </w:rPr>
        <w:t>Частью 2.1. ст</w:t>
      </w:r>
      <w:r w:rsidR="00B230F9" w:rsidRPr="00EC7A0F">
        <w:rPr>
          <w:rFonts w:ascii="Arial" w:hAnsi="Arial" w:cs="Arial"/>
          <w:sz w:val="16"/>
          <w:szCs w:val="16"/>
        </w:rPr>
        <w:t>атьи</w:t>
      </w:r>
      <w:r w:rsidRPr="00EC7A0F">
        <w:rPr>
          <w:rFonts w:ascii="Arial" w:hAnsi="Arial" w:cs="Arial"/>
          <w:sz w:val="16"/>
          <w:szCs w:val="16"/>
        </w:rPr>
        <w:t xml:space="preserve"> 14.16 КоАП РФ установлена ответственность за розничную продажу несовершеннолетнему алкогольной продукции, если это действие не содержит уголовно наказуемого деяния, в виде штрафа, налагаемого на граждан в размере от 30000 до 50000 руб., на должностных лиц – от 100000 до 200000 руб., на юридических  - 300000 до 500000 руб.</w:t>
      </w:r>
    </w:p>
    <w:p w:rsidR="00C62540" w:rsidRPr="00EC7A0F" w:rsidRDefault="00C62540" w:rsidP="00E171B3">
      <w:pPr>
        <w:spacing w:after="0" w:line="240" w:lineRule="auto"/>
        <w:ind w:firstLine="708"/>
        <w:contextualSpacing/>
        <w:rPr>
          <w:rFonts w:ascii="Arial" w:hAnsi="Arial" w:cs="Arial"/>
          <w:sz w:val="16"/>
          <w:szCs w:val="16"/>
        </w:rPr>
      </w:pPr>
      <w:r w:rsidRPr="00EC7A0F">
        <w:rPr>
          <w:rFonts w:ascii="Arial" w:hAnsi="Arial" w:cs="Arial"/>
          <w:sz w:val="16"/>
          <w:szCs w:val="16"/>
        </w:rPr>
        <w:t>Уголовная ответственность за розничную продажу несовершеннолетним алкогольной продукции установлена ст</w:t>
      </w:r>
      <w:r w:rsidR="00B230F9" w:rsidRPr="00EC7A0F">
        <w:rPr>
          <w:rFonts w:ascii="Arial" w:hAnsi="Arial" w:cs="Arial"/>
          <w:sz w:val="16"/>
          <w:szCs w:val="16"/>
        </w:rPr>
        <w:t>атьи</w:t>
      </w:r>
      <w:r w:rsidRPr="00EC7A0F">
        <w:rPr>
          <w:rFonts w:ascii="Arial" w:hAnsi="Arial" w:cs="Arial"/>
          <w:sz w:val="16"/>
          <w:szCs w:val="16"/>
        </w:rPr>
        <w:t xml:space="preserve"> 151.1 Уголовного кодекса РФ и наступает в случае, если ранее лицо было привлечено за это к административной ответственности. Максимальное наказание за данное преступление предусмотрено в виде исправительных работ на срок до 1 года с лишением права занимать определенные должности или заниматься определенной деятельностью на срок до 3 лет.</w:t>
      </w:r>
    </w:p>
    <w:p w:rsidR="00BF097A" w:rsidRPr="00EC7A0F" w:rsidRDefault="00C62540" w:rsidP="00E171B3">
      <w:pPr>
        <w:spacing w:after="0" w:line="240" w:lineRule="auto"/>
        <w:ind w:firstLine="708"/>
        <w:contextualSpacing/>
        <w:rPr>
          <w:rFonts w:ascii="Arial" w:hAnsi="Arial" w:cs="Arial"/>
          <w:sz w:val="16"/>
          <w:szCs w:val="16"/>
        </w:rPr>
      </w:pPr>
      <w:r w:rsidRPr="00EC7A0F">
        <w:rPr>
          <w:rFonts w:ascii="Arial" w:hAnsi="Arial" w:cs="Arial"/>
          <w:sz w:val="16"/>
          <w:szCs w:val="16"/>
        </w:rPr>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не прошел 1 год.</w:t>
      </w:r>
    </w:p>
    <w:p w:rsidR="00140573" w:rsidRPr="00EC7A0F" w:rsidRDefault="00B5259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10. КАКАЯ ПРЕДУСМОТРЕНА ОТВЕТСТВЕННОСТЬ ЗА ПРОДАЖУ НЕСОВЕРШЕННОЛЕТНИМ ТАБАЧНОЙ ПРОДУКЦИИ?</w:t>
      </w:r>
    </w:p>
    <w:p w:rsidR="00DD3148" w:rsidRPr="00EC7A0F" w:rsidRDefault="00140573" w:rsidP="00E171B3">
      <w:pPr>
        <w:spacing w:after="0" w:line="240" w:lineRule="auto"/>
        <w:ind w:firstLine="708"/>
        <w:contextualSpacing/>
        <w:rPr>
          <w:rFonts w:ascii="Arial" w:hAnsi="Arial" w:cs="Arial"/>
          <w:sz w:val="16"/>
          <w:szCs w:val="16"/>
        </w:rPr>
      </w:pPr>
      <w:r w:rsidRPr="00EC7A0F">
        <w:rPr>
          <w:rFonts w:ascii="Arial" w:hAnsi="Arial" w:cs="Arial"/>
          <w:sz w:val="16"/>
          <w:szCs w:val="16"/>
        </w:rPr>
        <w:t>В соответствии с п. 2 ч. 7 ст. 19 Федерального закона от 23.02.2013 № 15-ФЗ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40573" w:rsidRPr="00EC7A0F" w:rsidRDefault="00140573" w:rsidP="00E171B3">
      <w:pPr>
        <w:spacing w:after="0" w:line="240" w:lineRule="auto"/>
        <w:ind w:firstLine="708"/>
        <w:contextualSpacing/>
        <w:rPr>
          <w:rFonts w:ascii="Arial" w:hAnsi="Arial" w:cs="Arial"/>
          <w:sz w:val="16"/>
          <w:szCs w:val="16"/>
        </w:rPr>
      </w:pPr>
      <w:r w:rsidRPr="00EC7A0F">
        <w:rPr>
          <w:rFonts w:ascii="Arial" w:hAnsi="Arial" w:cs="Arial"/>
          <w:sz w:val="16"/>
          <w:szCs w:val="16"/>
        </w:rPr>
        <w:t>Для лиц, нарушивших установленный запрет, законодательством Российской Федерации предусмотрена ответственность.</w:t>
      </w:r>
    </w:p>
    <w:p w:rsidR="00D71A73" w:rsidRPr="00EC7A0F" w:rsidRDefault="00140573" w:rsidP="00E171B3">
      <w:pPr>
        <w:spacing w:after="0" w:line="240" w:lineRule="auto"/>
        <w:ind w:firstLine="708"/>
        <w:contextualSpacing/>
        <w:rPr>
          <w:rFonts w:ascii="Arial" w:hAnsi="Arial" w:cs="Arial"/>
          <w:sz w:val="16"/>
          <w:szCs w:val="16"/>
        </w:rPr>
      </w:pPr>
      <w:r w:rsidRPr="00EC7A0F">
        <w:rPr>
          <w:rFonts w:ascii="Arial" w:hAnsi="Arial" w:cs="Arial"/>
          <w:sz w:val="16"/>
          <w:szCs w:val="16"/>
        </w:rPr>
        <w:t>Статьей 14.53 КоАП РФ установлена ответственность за несоблюдение ограничений и нарушение «запретов» в сфере торговли табачной продукцией и табачными изделиями.</w:t>
      </w:r>
    </w:p>
    <w:p w:rsidR="00140573" w:rsidRPr="00EC7A0F" w:rsidRDefault="00140573"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Так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w:t>
      </w:r>
      <w:r w:rsidR="005F631C" w:rsidRPr="00EC7A0F">
        <w:rPr>
          <w:rFonts w:ascii="Arial" w:hAnsi="Arial" w:cs="Arial"/>
          <w:sz w:val="16"/>
          <w:szCs w:val="16"/>
        </w:rPr>
        <w:t>2000</w:t>
      </w:r>
      <w:r w:rsidRPr="00EC7A0F">
        <w:rPr>
          <w:rFonts w:ascii="Arial" w:hAnsi="Arial" w:cs="Arial"/>
          <w:sz w:val="16"/>
          <w:szCs w:val="16"/>
        </w:rPr>
        <w:t xml:space="preserve"> тысяч до </w:t>
      </w:r>
      <w:r w:rsidR="005F631C" w:rsidRPr="00EC7A0F">
        <w:rPr>
          <w:rFonts w:ascii="Arial" w:hAnsi="Arial" w:cs="Arial"/>
          <w:sz w:val="16"/>
          <w:szCs w:val="16"/>
        </w:rPr>
        <w:t>3000</w:t>
      </w:r>
      <w:r w:rsidRPr="00EC7A0F">
        <w:rPr>
          <w:rFonts w:ascii="Arial" w:hAnsi="Arial" w:cs="Arial"/>
          <w:sz w:val="16"/>
          <w:szCs w:val="16"/>
        </w:rPr>
        <w:t xml:space="preserve"> тысяч рублей; на должностных лиц - от </w:t>
      </w:r>
      <w:r w:rsidR="005F631C" w:rsidRPr="00EC7A0F">
        <w:rPr>
          <w:rFonts w:ascii="Arial" w:hAnsi="Arial" w:cs="Arial"/>
          <w:sz w:val="16"/>
          <w:szCs w:val="16"/>
        </w:rPr>
        <w:t>5000</w:t>
      </w:r>
      <w:r w:rsidRPr="00EC7A0F">
        <w:rPr>
          <w:rFonts w:ascii="Arial" w:hAnsi="Arial" w:cs="Arial"/>
          <w:sz w:val="16"/>
          <w:szCs w:val="16"/>
        </w:rPr>
        <w:t xml:space="preserve"> тысяч до </w:t>
      </w:r>
      <w:r w:rsidR="005F631C" w:rsidRPr="00EC7A0F">
        <w:rPr>
          <w:rFonts w:ascii="Arial" w:hAnsi="Arial" w:cs="Arial"/>
          <w:sz w:val="16"/>
          <w:szCs w:val="16"/>
        </w:rPr>
        <w:t>10000</w:t>
      </w:r>
      <w:r w:rsidRPr="00EC7A0F">
        <w:rPr>
          <w:rFonts w:ascii="Arial" w:hAnsi="Arial" w:cs="Arial"/>
          <w:sz w:val="16"/>
          <w:szCs w:val="16"/>
        </w:rPr>
        <w:t xml:space="preserve"> тысяч рублей; на юридических лиц - от </w:t>
      </w:r>
      <w:r w:rsidR="005F631C" w:rsidRPr="00EC7A0F">
        <w:rPr>
          <w:rFonts w:ascii="Arial" w:hAnsi="Arial" w:cs="Arial"/>
          <w:sz w:val="16"/>
          <w:szCs w:val="16"/>
        </w:rPr>
        <w:t>30000</w:t>
      </w:r>
      <w:r w:rsidRPr="00EC7A0F">
        <w:rPr>
          <w:rFonts w:ascii="Arial" w:hAnsi="Arial" w:cs="Arial"/>
          <w:sz w:val="16"/>
          <w:szCs w:val="16"/>
        </w:rPr>
        <w:t xml:space="preserve"> тысяч до </w:t>
      </w:r>
      <w:r w:rsidR="005F631C" w:rsidRPr="00EC7A0F">
        <w:rPr>
          <w:rFonts w:ascii="Arial" w:hAnsi="Arial" w:cs="Arial"/>
          <w:sz w:val="16"/>
          <w:szCs w:val="16"/>
        </w:rPr>
        <w:t>50000</w:t>
      </w:r>
      <w:r w:rsidRPr="00EC7A0F">
        <w:rPr>
          <w:rFonts w:ascii="Arial" w:hAnsi="Arial" w:cs="Arial"/>
          <w:sz w:val="16"/>
          <w:szCs w:val="16"/>
        </w:rPr>
        <w:t xml:space="preserve"> тысяч рублей. Оптовая или розничная продажа насвая, табака сосательного (снюса) -влечет наложение административного штрафа на граждан в размере от </w:t>
      </w:r>
      <w:r w:rsidR="005F631C" w:rsidRPr="00EC7A0F">
        <w:rPr>
          <w:rFonts w:ascii="Arial" w:hAnsi="Arial" w:cs="Arial"/>
          <w:sz w:val="16"/>
          <w:szCs w:val="16"/>
        </w:rPr>
        <w:t>2000</w:t>
      </w:r>
      <w:r w:rsidRPr="00EC7A0F">
        <w:rPr>
          <w:rFonts w:ascii="Arial" w:hAnsi="Arial" w:cs="Arial"/>
          <w:sz w:val="16"/>
          <w:szCs w:val="16"/>
        </w:rPr>
        <w:t xml:space="preserve"> тысяч до </w:t>
      </w:r>
      <w:r w:rsidR="005F631C" w:rsidRPr="00EC7A0F">
        <w:rPr>
          <w:rFonts w:ascii="Arial" w:hAnsi="Arial" w:cs="Arial"/>
          <w:sz w:val="16"/>
          <w:szCs w:val="16"/>
        </w:rPr>
        <w:t>4000</w:t>
      </w:r>
      <w:r w:rsidRPr="00EC7A0F">
        <w:rPr>
          <w:rFonts w:ascii="Arial" w:hAnsi="Arial" w:cs="Arial"/>
          <w:sz w:val="16"/>
          <w:szCs w:val="16"/>
        </w:rPr>
        <w:t xml:space="preserve"> тысяч рублей; на должностных лиц - от </w:t>
      </w:r>
      <w:r w:rsidR="005F631C" w:rsidRPr="00EC7A0F">
        <w:rPr>
          <w:rFonts w:ascii="Arial" w:hAnsi="Arial" w:cs="Arial"/>
          <w:sz w:val="16"/>
          <w:szCs w:val="16"/>
        </w:rPr>
        <w:t>7000</w:t>
      </w:r>
      <w:r w:rsidRPr="00EC7A0F">
        <w:rPr>
          <w:rFonts w:ascii="Arial" w:hAnsi="Arial" w:cs="Arial"/>
          <w:sz w:val="16"/>
          <w:szCs w:val="16"/>
        </w:rPr>
        <w:t xml:space="preserve"> тысяч до </w:t>
      </w:r>
      <w:r w:rsidR="005F631C" w:rsidRPr="00EC7A0F">
        <w:rPr>
          <w:rFonts w:ascii="Arial" w:hAnsi="Arial" w:cs="Arial"/>
          <w:sz w:val="16"/>
          <w:szCs w:val="16"/>
        </w:rPr>
        <w:t>12000</w:t>
      </w:r>
      <w:r w:rsidRPr="00EC7A0F">
        <w:rPr>
          <w:rFonts w:ascii="Arial" w:hAnsi="Arial" w:cs="Arial"/>
          <w:sz w:val="16"/>
          <w:szCs w:val="16"/>
        </w:rPr>
        <w:t xml:space="preserve"> тысяч рублей; на юридических лиц - от </w:t>
      </w:r>
      <w:r w:rsidR="005F631C" w:rsidRPr="00EC7A0F">
        <w:rPr>
          <w:rFonts w:ascii="Arial" w:hAnsi="Arial" w:cs="Arial"/>
          <w:sz w:val="16"/>
          <w:szCs w:val="16"/>
        </w:rPr>
        <w:t>40000</w:t>
      </w:r>
      <w:r w:rsidRPr="00EC7A0F">
        <w:rPr>
          <w:rFonts w:ascii="Arial" w:hAnsi="Arial" w:cs="Arial"/>
          <w:sz w:val="16"/>
          <w:szCs w:val="16"/>
        </w:rPr>
        <w:t xml:space="preserve"> тысяч до </w:t>
      </w:r>
      <w:r w:rsidR="005F631C" w:rsidRPr="00EC7A0F">
        <w:rPr>
          <w:rFonts w:ascii="Arial" w:hAnsi="Arial" w:cs="Arial"/>
          <w:sz w:val="16"/>
          <w:szCs w:val="16"/>
        </w:rPr>
        <w:t>60000</w:t>
      </w:r>
      <w:r w:rsidRPr="00EC7A0F">
        <w:rPr>
          <w:rFonts w:ascii="Arial" w:hAnsi="Arial" w:cs="Arial"/>
          <w:sz w:val="16"/>
          <w:szCs w:val="16"/>
        </w:rPr>
        <w:t xml:space="preserve"> тысяч рублей.</w:t>
      </w:r>
    </w:p>
    <w:p w:rsidR="008912FE" w:rsidRPr="00EC7A0F" w:rsidRDefault="00140573" w:rsidP="00E171B3">
      <w:pPr>
        <w:spacing w:after="0" w:line="240" w:lineRule="auto"/>
        <w:ind w:firstLine="708"/>
        <w:contextualSpacing/>
        <w:rPr>
          <w:rFonts w:ascii="Arial" w:hAnsi="Arial" w:cs="Arial"/>
          <w:sz w:val="16"/>
          <w:szCs w:val="16"/>
        </w:rPr>
      </w:pPr>
      <w:r w:rsidRPr="00EC7A0F">
        <w:rPr>
          <w:rFonts w:ascii="Arial" w:hAnsi="Arial" w:cs="Arial"/>
          <w:sz w:val="16"/>
          <w:szCs w:val="16"/>
        </w:rPr>
        <w:t>Продажа несовершеннолетнему табачной продукции или табачных изделий -влечет наложение административного штрафа на граждан в размере от 3000 тысяч до 5000 тысяч рублей; на должностных лиц - от 30000 до 50000 тысяч рублей; на юридических лиц - от 100000 тысяч до 150000 тысяч рублей.</w:t>
      </w:r>
    </w:p>
    <w:p w:rsidR="00A212F9" w:rsidRPr="00EC7A0F" w:rsidRDefault="00B5259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11. ЧТО ТАКОЕ КОРРУПЦИЯ И КАКИЕ ДЕЙСТВИЯ ХАРАКТЕРИЗУЮТ ДАННЫЙ ТЕРМИН?</w:t>
      </w:r>
    </w:p>
    <w:p w:rsidR="00A212F9" w:rsidRPr="00EC7A0F" w:rsidRDefault="00BF097A"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Определение понятия </w:t>
      </w:r>
      <w:r w:rsidR="00A212F9" w:rsidRPr="00EC7A0F">
        <w:rPr>
          <w:rFonts w:ascii="Arial" w:hAnsi="Arial" w:cs="Arial"/>
          <w:sz w:val="16"/>
          <w:szCs w:val="16"/>
        </w:rPr>
        <w:t>«</w:t>
      </w:r>
      <w:r w:rsidRPr="00EC7A0F">
        <w:rPr>
          <w:rFonts w:ascii="Arial" w:hAnsi="Arial" w:cs="Arial"/>
          <w:sz w:val="16"/>
          <w:szCs w:val="16"/>
        </w:rPr>
        <w:t>коррупция</w:t>
      </w:r>
      <w:r w:rsidR="00A212F9" w:rsidRPr="00EC7A0F">
        <w:rPr>
          <w:rFonts w:ascii="Arial" w:hAnsi="Arial" w:cs="Arial"/>
          <w:sz w:val="16"/>
          <w:szCs w:val="16"/>
        </w:rPr>
        <w:t>»</w:t>
      </w:r>
      <w:r w:rsidRPr="00EC7A0F">
        <w:rPr>
          <w:rFonts w:ascii="Arial" w:hAnsi="Arial" w:cs="Arial"/>
          <w:sz w:val="16"/>
          <w:szCs w:val="16"/>
        </w:rPr>
        <w:t xml:space="preserve"> содержится в </w:t>
      </w:r>
      <w:r w:rsidR="00A212F9" w:rsidRPr="00EC7A0F">
        <w:rPr>
          <w:rFonts w:ascii="Arial" w:hAnsi="Arial" w:cs="Arial"/>
          <w:sz w:val="16"/>
          <w:szCs w:val="16"/>
        </w:rPr>
        <w:t>Федеральном законе от 25.12.2008 № 273-ФЗ «О противодействии коррупции».</w:t>
      </w:r>
    </w:p>
    <w:p w:rsidR="00A212F9" w:rsidRPr="00EC7A0F" w:rsidRDefault="00A212F9" w:rsidP="00E171B3">
      <w:pPr>
        <w:spacing w:after="0" w:line="240" w:lineRule="auto"/>
        <w:ind w:firstLine="708"/>
        <w:contextualSpacing/>
        <w:rPr>
          <w:rFonts w:ascii="Arial" w:hAnsi="Arial" w:cs="Arial"/>
          <w:sz w:val="16"/>
          <w:szCs w:val="16"/>
        </w:rPr>
      </w:pPr>
      <w:r w:rsidRPr="00EC7A0F">
        <w:rPr>
          <w:rFonts w:ascii="Arial" w:hAnsi="Arial" w:cs="Arial"/>
          <w:sz w:val="16"/>
          <w:szCs w:val="16"/>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совершенные вышеуказанные деяния от имени или в интересах юридического лица.</w:t>
      </w:r>
    </w:p>
    <w:p w:rsidR="00A212F9" w:rsidRPr="00EC7A0F" w:rsidRDefault="00BF097A"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К коррупционным деяниям относятся следующие преступления: </w:t>
      </w:r>
      <w:r w:rsidR="00DD3148" w:rsidRPr="00EC7A0F">
        <w:rPr>
          <w:rFonts w:ascii="Arial" w:hAnsi="Arial" w:cs="Arial"/>
          <w:sz w:val="16"/>
          <w:szCs w:val="16"/>
        </w:rPr>
        <w:t xml:space="preserve">ст. 201 «Злоупотребление полномочиями»  – до 10 лет лишения свободы; ст. 204 «Коммерческий подкуп»  – до 3 лет лишения свободы; </w:t>
      </w:r>
      <w:r w:rsidR="00A212F9" w:rsidRPr="00EC7A0F">
        <w:rPr>
          <w:rFonts w:ascii="Arial" w:hAnsi="Arial" w:cs="Arial"/>
          <w:sz w:val="16"/>
          <w:szCs w:val="16"/>
        </w:rPr>
        <w:t>ст. 285 «Злоупотребление должностными полномочиями»  – до 3 лет лишения свободы;</w:t>
      </w:r>
      <w:r w:rsidR="00DD3148" w:rsidRPr="00EC7A0F">
        <w:rPr>
          <w:rFonts w:ascii="Arial" w:hAnsi="Arial" w:cs="Arial"/>
          <w:sz w:val="16"/>
          <w:szCs w:val="16"/>
        </w:rPr>
        <w:t xml:space="preserve"> </w:t>
      </w:r>
      <w:r w:rsidR="00A212F9" w:rsidRPr="00EC7A0F">
        <w:rPr>
          <w:rFonts w:ascii="Arial" w:hAnsi="Arial" w:cs="Arial"/>
          <w:sz w:val="16"/>
          <w:szCs w:val="16"/>
        </w:rPr>
        <w:t>ст. 286 «Превышение должностных полномочий» – до 3 лет лишения свободы;</w:t>
      </w:r>
      <w:r w:rsidR="00DD3148" w:rsidRPr="00EC7A0F">
        <w:rPr>
          <w:rFonts w:ascii="Arial" w:hAnsi="Arial" w:cs="Arial"/>
          <w:sz w:val="16"/>
          <w:szCs w:val="16"/>
        </w:rPr>
        <w:t xml:space="preserve"> </w:t>
      </w:r>
      <w:r w:rsidR="00A212F9" w:rsidRPr="00EC7A0F">
        <w:rPr>
          <w:rFonts w:ascii="Arial" w:hAnsi="Arial" w:cs="Arial"/>
          <w:sz w:val="16"/>
          <w:szCs w:val="16"/>
        </w:rPr>
        <w:t>ст. 290 «Получение взятки» – до 15 лет лишения свободы; ст. 291 «Дача взятки» – до 15 лет лишения свободы; ст. 291.1 «Посредничество во взяточничестве» – до 12 лет лишения свободы; ст. 291.2 «Мелкое взяточничество» – до 4 лет лишения свободы; ст. 304 «Провокация взятки» – до 5 лет лишения свободы, а также иные деяния, попадающие под поня</w:t>
      </w:r>
      <w:r w:rsidR="005F631C" w:rsidRPr="00EC7A0F">
        <w:rPr>
          <w:rFonts w:ascii="Arial" w:hAnsi="Arial" w:cs="Arial"/>
          <w:sz w:val="16"/>
          <w:szCs w:val="16"/>
        </w:rPr>
        <w:t>тие «коррупция», указанные выше.</w:t>
      </w:r>
    </w:p>
    <w:p w:rsidR="004D7F85" w:rsidRPr="00EC7A0F" w:rsidRDefault="00B5259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12. КАКИЕ ПРЕДУСМОТРЕНЫ ЗАКОНОДАТЕЛЬСТВОМ РОССИЙСКОЙ ФЕДЕРАЦИИ МЕРЫ ПО ПРОФИЛАКТИКЕ КОРРУПЦИИ?</w:t>
      </w:r>
    </w:p>
    <w:p w:rsidR="00DD3148" w:rsidRPr="00EC7A0F" w:rsidRDefault="00BF097A"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В соответствии с </w:t>
      </w:r>
      <w:r w:rsidR="00DD3148" w:rsidRPr="00EC7A0F">
        <w:rPr>
          <w:rFonts w:ascii="Arial" w:hAnsi="Arial" w:cs="Arial"/>
          <w:sz w:val="16"/>
          <w:szCs w:val="16"/>
        </w:rPr>
        <w:t xml:space="preserve">Федеральным законом от 25.12.2008 № 273-ФЗ </w:t>
      </w:r>
      <w:r w:rsidR="00DD3148" w:rsidRPr="00EC7A0F">
        <w:rPr>
          <w:rFonts w:ascii="Arial" w:hAnsi="Arial" w:cs="Arial"/>
          <w:sz w:val="16"/>
          <w:szCs w:val="16"/>
        </w:rPr>
        <w:br/>
        <w:t xml:space="preserve">«О противодействии коррупции» </w:t>
      </w:r>
      <w:r w:rsidRPr="00EC7A0F">
        <w:rPr>
          <w:rFonts w:ascii="Arial" w:hAnsi="Arial" w:cs="Arial"/>
          <w:sz w:val="16"/>
          <w:szCs w:val="16"/>
        </w:rPr>
        <w:t>профилактика коррупции осуществляется путем применения следующих основных мер:</w:t>
      </w:r>
      <w:r w:rsidR="00DD3148" w:rsidRPr="00EC7A0F">
        <w:rPr>
          <w:rFonts w:ascii="Arial" w:hAnsi="Arial" w:cs="Arial"/>
          <w:sz w:val="16"/>
          <w:szCs w:val="16"/>
        </w:rPr>
        <w:t xml:space="preserve"> формирование в обществе нетерпимости к коррупционному поведению; антикоррупционная экспертиза правовых актов и их проектов;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w:t>
      </w:r>
      <w:r w:rsidR="00DD3148" w:rsidRPr="00EC7A0F">
        <w:rPr>
          <w:rFonts w:ascii="Arial" w:hAnsi="Arial" w:cs="Arial"/>
          <w:sz w:val="16"/>
          <w:szCs w:val="16"/>
        </w:rPr>
        <w:lastRenderedPageBreak/>
        <w:t>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D7F85" w:rsidRPr="00EC7A0F" w:rsidRDefault="00B5259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13. КАКИЕ ПРЕДУСМОТРЕНЫ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1905" w:rsidRPr="00EC7A0F" w:rsidRDefault="00CB1905" w:rsidP="00E171B3">
      <w:pPr>
        <w:spacing w:after="0" w:line="240" w:lineRule="auto"/>
        <w:ind w:firstLine="708"/>
        <w:contextualSpacing/>
        <w:rPr>
          <w:rFonts w:ascii="Arial" w:hAnsi="Arial" w:cs="Arial"/>
          <w:sz w:val="16"/>
          <w:szCs w:val="16"/>
        </w:rPr>
      </w:pPr>
      <w:r w:rsidRPr="00EC7A0F">
        <w:rPr>
          <w:rFonts w:ascii="Arial" w:hAnsi="Arial" w:cs="Arial"/>
          <w:sz w:val="16"/>
          <w:szCs w:val="16"/>
        </w:rPr>
        <w:t xml:space="preserve">В соответствии со статьей 12 Федерального закона от 25.12.2008 № 273-ФЗ </w:t>
      </w:r>
      <w:r w:rsidRPr="00EC7A0F">
        <w:rPr>
          <w:rFonts w:ascii="Arial" w:hAnsi="Arial" w:cs="Arial"/>
          <w:sz w:val="16"/>
          <w:szCs w:val="16"/>
        </w:rPr>
        <w:br/>
        <w:t xml:space="preserve">«О противодействии коррупции» при заключении трудового или гражданско-правового договора на выполнение работ (оказание услуг) в организации в течение месяца стоимостью более 100 тыс. руб. с гражданином, замещавшим должности государственной или муниципальной службы, перечень которых установлен Указом Президента Российской Федерации от 18.05.2009 № 557, в течение двух лет после его увольнения с государственной или муниципальной службы необходимо </w:t>
      </w:r>
      <w:r w:rsidRPr="00EC7A0F">
        <w:rPr>
          <w:rFonts w:ascii="Arial" w:hAnsi="Arial" w:cs="Arial"/>
          <w:sz w:val="16"/>
          <w:szCs w:val="16"/>
        </w:rPr>
        <w:br/>
        <w:t>в 10-дневный срок сообщить о заключении такого договора по последнему месту его службы. Порядок такого уведомления установлен постановлением Правительства РФ от 21.01.2015 № 29.</w:t>
      </w:r>
    </w:p>
    <w:p w:rsidR="00CB1905" w:rsidRPr="00EC7A0F" w:rsidRDefault="00CB1905" w:rsidP="00E171B3">
      <w:pPr>
        <w:spacing w:after="0" w:line="240" w:lineRule="auto"/>
        <w:ind w:firstLine="708"/>
        <w:contextualSpacing/>
        <w:rPr>
          <w:rFonts w:ascii="Arial" w:hAnsi="Arial" w:cs="Arial"/>
          <w:sz w:val="16"/>
          <w:szCs w:val="16"/>
        </w:rPr>
      </w:pPr>
      <w:r w:rsidRPr="00EC7A0F">
        <w:rPr>
          <w:rFonts w:ascii="Arial" w:hAnsi="Arial" w:cs="Arial"/>
          <w:sz w:val="16"/>
          <w:szCs w:val="16"/>
        </w:rPr>
        <w:t>Неисполнение работодателем установленной обязанности, является правонарушением.</w:t>
      </w:r>
    </w:p>
    <w:p w:rsidR="00CB1905" w:rsidRPr="00EC7A0F" w:rsidRDefault="00CB1905" w:rsidP="00E171B3">
      <w:pPr>
        <w:spacing w:after="0" w:line="240" w:lineRule="auto"/>
        <w:ind w:firstLine="708"/>
        <w:contextualSpacing/>
        <w:rPr>
          <w:rFonts w:ascii="Arial" w:hAnsi="Arial" w:cs="Arial"/>
          <w:sz w:val="16"/>
          <w:szCs w:val="16"/>
        </w:rPr>
      </w:pPr>
      <w:r w:rsidRPr="00EC7A0F">
        <w:rPr>
          <w:rFonts w:ascii="Arial" w:hAnsi="Arial" w:cs="Arial"/>
          <w:sz w:val="16"/>
          <w:szCs w:val="16"/>
        </w:rPr>
        <w:t>За невыполнение данного требования закона статьей 19.29 КоАП РФ предусмотрена административная ответственность в виде штрафа на граждан в размере от 2 до 4 тысяч рублей, на должностных лиц – от 20 до 50 тысяч рублей, на юридических лиц – от 100 до 500 тысяч рублей.</w:t>
      </w:r>
    </w:p>
    <w:p w:rsidR="00DE761E" w:rsidRPr="00EC7A0F" w:rsidRDefault="00CB1905" w:rsidP="00E171B3">
      <w:pPr>
        <w:spacing w:after="0" w:line="240" w:lineRule="auto"/>
        <w:ind w:firstLine="708"/>
        <w:contextualSpacing/>
        <w:rPr>
          <w:rFonts w:ascii="Arial" w:hAnsi="Arial" w:cs="Arial"/>
          <w:sz w:val="16"/>
          <w:szCs w:val="16"/>
        </w:rPr>
      </w:pPr>
      <w:r w:rsidRPr="00EC7A0F">
        <w:rPr>
          <w:rFonts w:ascii="Arial" w:hAnsi="Arial" w:cs="Arial"/>
          <w:sz w:val="16"/>
          <w:szCs w:val="16"/>
        </w:rPr>
        <w:t>Сроки давности привлечения к административной ответственности составляют 6 лет со дня совершения правонарушения.</w:t>
      </w:r>
    </w:p>
    <w:p w:rsidR="00DE761E" w:rsidRPr="00EC7A0F" w:rsidRDefault="00B5259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 xml:space="preserve">14. ОБЯЗАНЫ ЛИ ГОСУДАРСТВЕННЫЕ И МУНИЦИПАЛЬНЫЕ СЛУЖАЩИЕ УВЕДОМЛЯТЬ </w:t>
      </w:r>
      <w:r w:rsidRPr="00EC7A0F">
        <w:rPr>
          <w:rFonts w:ascii="Arial" w:hAnsi="Arial" w:cs="Arial"/>
          <w:b/>
          <w:sz w:val="16"/>
          <w:szCs w:val="16"/>
        </w:rPr>
        <w:br/>
        <w:t>ОБ ОБРАЩЕНИЯХ В ЦЕЛЯХ СКЛОНЕНИЯ К СОВЕРШЕНИЮ КОРРУПЦИОННЫХ ПРАВОНАРУШЕНИЙ?</w:t>
      </w:r>
    </w:p>
    <w:p w:rsidR="00DE761E" w:rsidRPr="00EC7A0F" w:rsidRDefault="00DE761E" w:rsidP="00E171B3">
      <w:pPr>
        <w:spacing w:after="0" w:line="240" w:lineRule="auto"/>
        <w:ind w:firstLine="708"/>
        <w:contextualSpacing/>
        <w:rPr>
          <w:rFonts w:ascii="Arial" w:hAnsi="Arial" w:cs="Arial"/>
          <w:sz w:val="16"/>
          <w:szCs w:val="16"/>
        </w:rPr>
      </w:pPr>
      <w:r w:rsidRPr="00EC7A0F">
        <w:rPr>
          <w:rFonts w:ascii="Arial" w:eastAsia="Times New Roman" w:hAnsi="Arial" w:cs="Arial"/>
          <w:sz w:val="16"/>
          <w:szCs w:val="16"/>
          <w:lang w:eastAsia="ru-RU"/>
        </w:rPr>
        <w:t>Одной из мер по профилактике коррупции является обязанность государственных и муниципальных служащих уведомлять представителя нанимателя (работодателя),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w:t>
      </w:r>
    </w:p>
    <w:p w:rsidR="00DE761E" w:rsidRPr="00EC7A0F" w:rsidRDefault="00DE761E" w:rsidP="00E171B3">
      <w:pPr>
        <w:spacing w:after="0" w:line="240" w:lineRule="auto"/>
        <w:ind w:firstLine="708"/>
        <w:contextualSpacing/>
        <w:rPr>
          <w:rFonts w:ascii="Arial" w:hAnsi="Arial" w:cs="Arial"/>
          <w:sz w:val="16"/>
          <w:szCs w:val="16"/>
        </w:rPr>
      </w:pPr>
      <w:r w:rsidRPr="00EC7A0F">
        <w:rPr>
          <w:rFonts w:ascii="Arial" w:eastAsia="Times New Roman" w:hAnsi="Arial" w:cs="Arial"/>
          <w:sz w:val="16"/>
          <w:szCs w:val="16"/>
          <w:lang w:eastAsia="ru-RU"/>
        </w:rPr>
        <w:t>Исключение составляют лишь случаи, когда по данным фактам проведена или проводится проверка, т.е. случаи, когда представителю нанимателя (работодателя),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w:t>
      </w:r>
    </w:p>
    <w:p w:rsidR="00DE761E" w:rsidRPr="00EC7A0F" w:rsidRDefault="00DE761E" w:rsidP="00E171B3">
      <w:pPr>
        <w:spacing w:after="0" w:line="240" w:lineRule="auto"/>
        <w:ind w:firstLine="708"/>
        <w:contextualSpacing/>
        <w:rPr>
          <w:rFonts w:ascii="Arial" w:hAnsi="Arial" w:cs="Arial"/>
          <w:sz w:val="16"/>
          <w:szCs w:val="16"/>
        </w:rPr>
      </w:pPr>
      <w:r w:rsidRPr="00EC7A0F">
        <w:rPr>
          <w:rFonts w:ascii="Arial" w:eastAsia="Times New Roman" w:hAnsi="Arial" w:cs="Arial"/>
          <w:sz w:val="16"/>
          <w:szCs w:val="16"/>
          <w:lang w:eastAsia="ru-RU"/>
        </w:rPr>
        <w:t>Невыполнение данной обязанности является правонарушением. При этом определено,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761E" w:rsidRPr="00EC7A0F" w:rsidRDefault="00DE761E" w:rsidP="00E171B3">
      <w:pPr>
        <w:spacing w:after="0" w:line="240" w:lineRule="auto"/>
        <w:ind w:firstLine="708"/>
        <w:contextualSpacing/>
        <w:rPr>
          <w:rFonts w:ascii="Arial" w:hAnsi="Arial" w:cs="Arial"/>
          <w:sz w:val="16"/>
          <w:szCs w:val="16"/>
        </w:rPr>
      </w:pPr>
      <w:r w:rsidRPr="00EC7A0F">
        <w:rPr>
          <w:rFonts w:ascii="Arial" w:eastAsia="Times New Roman" w:hAnsi="Arial" w:cs="Arial"/>
          <w:sz w:val="16"/>
          <w:szCs w:val="16"/>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 находится под защитой государства.</w:t>
      </w:r>
    </w:p>
    <w:p w:rsidR="00DE761E" w:rsidRPr="00EC7A0F" w:rsidRDefault="00DE761E" w:rsidP="00E171B3">
      <w:pPr>
        <w:spacing w:after="0" w:line="240" w:lineRule="auto"/>
        <w:ind w:firstLine="708"/>
        <w:contextualSpacing/>
        <w:rPr>
          <w:rFonts w:ascii="Arial" w:eastAsia="Times New Roman" w:hAnsi="Arial" w:cs="Arial"/>
          <w:sz w:val="16"/>
          <w:szCs w:val="16"/>
          <w:lang w:eastAsia="ru-RU"/>
        </w:rPr>
      </w:pPr>
      <w:r w:rsidRPr="00EC7A0F">
        <w:rPr>
          <w:rFonts w:ascii="Arial" w:eastAsia="Times New Roman" w:hAnsi="Arial" w:cs="Arial"/>
          <w:sz w:val="16"/>
          <w:szCs w:val="16"/>
          <w:lang w:eastAsia="ru-RU"/>
        </w:rPr>
        <w:t>Вышеуказанные положения закреплены в Федеральном законе от 25.12.2008 № 273-ФЗ «О противодействии коррупции».</w:t>
      </w:r>
    </w:p>
    <w:p w:rsidR="00DE761E" w:rsidRPr="00EC7A0F" w:rsidRDefault="00B52593" w:rsidP="00E171B3">
      <w:pPr>
        <w:spacing w:after="0" w:line="240" w:lineRule="auto"/>
        <w:ind w:firstLine="708"/>
        <w:contextualSpacing/>
        <w:rPr>
          <w:rFonts w:ascii="Arial" w:hAnsi="Arial" w:cs="Arial"/>
          <w:b/>
          <w:sz w:val="16"/>
          <w:szCs w:val="16"/>
        </w:rPr>
      </w:pPr>
      <w:r w:rsidRPr="00EC7A0F">
        <w:rPr>
          <w:rFonts w:ascii="Arial" w:hAnsi="Arial" w:cs="Arial"/>
          <w:b/>
          <w:sz w:val="16"/>
          <w:szCs w:val="16"/>
        </w:rPr>
        <w:t>15. ГДЕ МОЖНО НАЙТИ СВЕДЕНИЯ О ЛИЦАХ, УВОЛЕННЫХ С ГОСУДАРСТВЕННОЙ СЛУЖБЫ В СВЯЗИ С УТРАТОЙ ДОВЕРИЯ?</w:t>
      </w:r>
    </w:p>
    <w:p w:rsidR="00DE761E" w:rsidRPr="00EC7A0F" w:rsidRDefault="00DE761E" w:rsidP="00E171B3">
      <w:pPr>
        <w:spacing w:after="0" w:line="240" w:lineRule="auto"/>
        <w:ind w:firstLine="708"/>
        <w:contextualSpacing/>
        <w:rPr>
          <w:rFonts w:ascii="Arial" w:hAnsi="Arial" w:cs="Arial"/>
          <w:sz w:val="16"/>
          <w:szCs w:val="16"/>
        </w:rPr>
      </w:pPr>
      <w:r w:rsidRPr="00EC7A0F">
        <w:rPr>
          <w:rFonts w:ascii="Arial" w:hAnsi="Arial" w:cs="Arial"/>
          <w:sz w:val="16"/>
          <w:szCs w:val="16"/>
        </w:rPr>
        <w:t>Федеральный закон от 25.12.2008 № 273-ФЗ «О противодействии коррупции» дополнен новой статьей 15 «Реестр лиц, уволенных в связи с утратой доверия»,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DE761E" w:rsidRPr="00EC7A0F" w:rsidRDefault="00DE761E" w:rsidP="00E171B3">
      <w:pPr>
        <w:spacing w:after="0" w:line="240" w:lineRule="auto"/>
        <w:ind w:firstLine="708"/>
        <w:contextualSpacing/>
        <w:rPr>
          <w:rFonts w:ascii="Arial" w:hAnsi="Arial" w:cs="Arial"/>
          <w:sz w:val="16"/>
          <w:szCs w:val="16"/>
        </w:rPr>
      </w:pPr>
      <w:r w:rsidRPr="00EC7A0F">
        <w:rPr>
          <w:rFonts w:ascii="Arial" w:hAnsi="Arial" w:cs="Arial"/>
          <w:sz w:val="16"/>
          <w:szCs w:val="16"/>
        </w:rPr>
        <w:t>Постановлением Правительства Российской Федерации от 05.03.2018 № 228 утверждено Положение о реестре лиц, уволенных в связи с утратой доверия за совершение коррупционного правонарушения, размещаемом на официальном сайте федеральной государственной информационной системы в области государственной службы в сети «Интернет».</w:t>
      </w:r>
    </w:p>
    <w:p w:rsidR="00DE761E" w:rsidRPr="00B52593" w:rsidRDefault="00DE761E" w:rsidP="00E171B3">
      <w:pPr>
        <w:spacing w:after="0" w:line="240" w:lineRule="auto"/>
        <w:ind w:firstLine="708"/>
        <w:contextualSpacing/>
        <w:rPr>
          <w:rFonts w:ascii="Arial" w:hAnsi="Arial" w:cs="Arial"/>
          <w:b/>
          <w:sz w:val="16"/>
          <w:szCs w:val="16"/>
        </w:rPr>
      </w:pPr>
      <w:r w:rsidRPr="00B52593">
        <w:rPr>
          <w:rFonts w:ascii="Arial" w:hAnsi="Arial" w:cs="Arial"/>
          <w:b/>
          <w:sz w:val="16"/>
          <w:szCs w:val="16"/>
        </w:rPr>
        <w:t xml:space="preserve">Ознакомиться с </w:t>
      </w:r>
      <w:r w:rsidR="00C74ECA" w:rsidRPr="00B52593">
        <w:rPr>
          <w:rFonts w:ascii="Arial" w:hAnsi="Arial" w:cs="Arial"/>
          <w:b/>
          <w:sz w:val="16"/>
          <w:szCs w:val="16"/>
        </w:rPr>
        <w:t>реестром</w:t>
      </w:r>
      <w:r w:rsidRPr="00B52593">
        <w:rPr>
          <w:rFonts w:ascii="Arial" w:hAnsi="Arial" w:cs="Arial"/>
          <w:b/>
          <w:sz w:val="16"/>
          <w:szCs w:val="16"/>
        </w:rPr>
        <w:t xml:space="preserve"> можно </w:t>
      </w:r>
      <w:r w:rsidR="00C74ECA" w:rsidRPr="00B52593">
        <w:rPr>
          <w:rFonts w:ascii="Arial" w:hAnsi="Arial" w:cs="Arial"/>
          <w:b/>
          <w:sz w:val="16"/>
          <w:szCs w:val="16"/>
        </w:rPr>
        <w:t>на официальном сайте в информационно-телекоммуникационной сети «Интернет» по электронному адресу: gossluzhb</w:t>
      </w:r>
      <w:bookmarkStart w:id="0" w:name="_GoBack"/>
      <w:bookmarkEnd w:id="0"/>
      <w:r w:rsidR="00C74ECA" w:rsidRPr="00B52593">
        <w:rPr>
          <w:rFonts w:ascii="Arial" w:hAnsi="Arial" w:cs="Arial"/>
          <w:b/>
          <w:sz w:val="16"/>
          <w:szCs w:val="16"/>
        </w:rPr>
        <w:t>a.gov.ru.</w:t>
      </w:r>
    </w:p>
    <w:sectPr w:rsidR="00DE761E" w:rsidRPr="00B52593" w:rsidSect="000F5098">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0C" w:rsidRDefault="00164F0C" w:rsidP="00386747">
      <w:pPr>
        <w:spacing w:after="0" w:line="240" w:lineRule="auto"/>
      </w:pPr>
      <w:r>
        <w:separator/>
      </w:r>
    </w:p>
  </w:endnote>
  <w:endnote w:type="continuationSeparator" w:id="0">
    <w:p w:rsidR="00164F0C" w:rsidRDefault="00164F0C" w:rsidP="003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0C" w:rsidRDefault="00164F0C" w:rsidP="00386747">
      <w:pPr>
        <w:spacing w:after="0" w:line="240" w:lineRule="auto"/>
      </w:pPr>
      <w:r>
        <w:separator/>
      </w:r>
    </w:p>
  </w:footnote>
  <w:footnote w:type="continuationSeparator" w:id="0">
    <w:p w:rsidR="00164F0C" w:rsidRDefault="00164F0C" w:rsidP="00386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44151828"/>
      <w:docPartObj>
        <w:docPartGallery w:val="Page Numbers (Top of Page)"/>
        <w:docPartUnique/>
      </w:docPartObj>
    </w:sdtPr>
    <w:sdtEndPr/>
    <w:sdtContent>
      <w:p w:rsidR="00A8609C" w:rsidRPr="00A8609C" w:rsidRDefault="00A8609C">
        <w:pPr>
          <w:pStyle w:val="a5"/>
          <w:jc w:val="center"/>
          <w:rPr>
            <w:rFonts w:ascii="Times New Roman" w:hAnsi="Times New Roman" w:cs="Times New Roman"/>
            <w:sz w:val="24"/>
            <w:szCs w:val="24"/>
          </w:rPr>
        </w:pPr>
        <w:r w:rsidRPr="00A8609C">
          <w:rPr>
            <w:rFonts w:ascii="Times New Roman" w:hAnsi="Times New Roman" w:cs="Times New Roman"/>
            <w:sz w:val="24"/>
            <w:szCs w:val="24"/>
          </w:rPr>
          <w:fldChar w:fldCharType="begin"/>
        </w:r>
        <w:r w:rsidRPr="00A8609C">
          <w:rPr>
            <w:rFonts w:ascii="Times New Roman" w:hAnsi="Times New Roman" w:cs="Times New Roman"/>
            <w:sz w:val="24"/>
            <w:szCs w:val="24"/>
          </w:rPr>
          <w:instrText>PAGE   \* MERGEFORMAT</w:instrText>
        </w:r>
        <w:r w:rsidRPr="00A8609C">
          <w:rPr>
            <w:rFonts w:ascii="Times New Roman" w:hAnsi="Times New Roman" w:cs="Times New Roman"/>
            <w:sz w:val="24"/>
            <w:szCs w:val="24"/>
          </w:rPr>
          <w:fldChar w:fldCharType="separate"/>
        </w:r>
        <w:r w:rsidR="00B52593">
          <w:rPr>
            <w:rFonts w:ascii="Times New Roman" w:hAnsi="Times New Roman" w:cs="Times New Roman"/>
            <w:noProof/>
            <w:sz w:val="24"/>
            <w:szCs w:val="24"/>
          </w:rPr>
          <w:t>5</w:t>
        </w:r>
        <w:r w:rsidRPr="00A8609C">
          <w:rPr>
            <w:rFonts w:ascii="Times New Roman" w:hAnsi="Times New Roman" w:cs="Times New Roman"/>
            <w:sz w:val="24"/>
            <w:szCs w:val="24"/>
          </w:rPr>
          <w:fldChar w:fldCharType="end"/>
        </w:r>
      </w:p>
    </w:sdtContent>
  </w:sdt>
  <w:p w:rsidR="00A8609C" w:rsidRDefault="00A860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9C" w:rsidRPr="000F5098" w:rsidRDefault="000F5098" w:rsidP="000F5098">
    <w:pPr>
      <w:pStyle w:val="a5"/>
      <w:jc w:val="right"/>
      <w:rPr>
        <w:rFonts w:ascii="Times New Roman" w:hAnsi="Times New Roman" w:cs="Times New Roman"/>
        <w:sz w:val="24"/>
        <w:szCs w:val="24"/>
      </w:rPr>
    </w:pPr>
    <w:r w:rsidRPr="000F5098">
      <w:rPr>
        <w:rFonts w:ascii="Times New Roman" w:hAnsi="Times New Roman" w:cs="Times New Roman"/>
        <w:sz w:val="24"/>
        <w:szCs w:val="24"/>
      </w:rPr>
      <w:t>ПРИЛОЖЕНИЕ</w:t>
    </w:r>
  </w:p>
  <w:p w:rsidR="00A8609C" w:rsidRDefault="00A860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433D"/>
    <w:multiLevelType w:val="hybridMultilevel"/>
    <w:tmpl w:val="09182EA6"/>
    <w:lvl w:ilvl="0" w:tplc="E43A2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CE80EED"/>
    <w:multiLevelType w:val="hybridMultilevel"/>
    <w:tmpl w:val="BB00610E"/>
    <w:lvl w:ilvl="0" w:tplc="DB92F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910ACF"/>
    <w:multiLevelType w:val="hybridMultilevel"/>
    <w:tmpl w:val="6D082E08"/>
    <w:lvl w:ilvl="0" w:tplc="6E9CD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72"/>
    <w:rsid w:val="000B7DCF"/>
    <w:rsid w:val="000F5098"/>
    <w:rsid w:val="000F7147"/>
    <w:rsid w:val="00100C21"/>
    <w:rsid w:val="00140573"/>
    <w:rsid w:val="00164F0C"/>
    <w:rsid w:val="00215A7A"/>
    <w:rsid w:val="0022141A"/>
    <w:rsid w:val="0025292A"/>
    <w:rsid w:val="002B24DA"/>
    <w:rsid w:val="002C1030"/>
    <w:rsid w:val="002D0AC1"/>
    <w:rsid w:val="002E06B5"/>
    <w:rsid w:val="003108D3"/>
    <w:rsid w:val="00386747"/>
    <w:rsid w:val="0043621E"/>
    <w:rsid w:val="00446F85"/>
    <w:rsid w:val="004771E7"/>
    <w:rsid w:val="004A460C"/>
    <w:rsid w:val="004D7F85"/>
    <w:rsid w:val="00581DE9"/>
    <w:rsid w:val="005D17E0"/>
    <w:rsid w:val="005F631C"/>
    <w:rsid w:val="00816621"/>
    <w:rsid w:val="00880E96"/>
    <w:rsid w:val="008912FE"/>
    <w:rsid w:val="008E7573"/>
    <w:rsid w:val="00925009"/>
    <w:rsid w:val="009A33C0"/>
    <w:rsid w:val="00A212F9"/>
    <w:rsid w:val="00A8609C"/>
    <w:rsid w:val="00A976BC"/>
    <w:rsid w:val="00AD25BB"/>
    <w:rsid w:val="00B06C87"/>
    <w:rsid w:val="00B230F9"/>
    <w:rsid w:val="00B52593"/>
    <w:rsid w:val="00B71628"/>
    <w:rsid w:val="00B817B9"/>
    <w:rsid w:val="00BD1AA4"/>
    <w:rsid w:val="00BF097A"/>
    <w:rsid w:val="00C62540"/>
    <w:rsid w:val="00C74ECA"/>
    <w:rsid w:val="00C752AF"/>
    <w:rsid w:val="00CA3F72"/>
    <w:rsid w:val="00CB1905"/>
    <w:rsid w:val="00CF13A7"/>
    <w:rsid w:val="00D15BCE"/>
    <w:rsid w:val="00D35B25"/>
    <w:rsid w:val="00D447F3"/>
    <w:rsid w:val="00D71A73"/>
    <w:rsid w:val="00D8367F"/>
    <w:rsid w:val="00DD0C6B"/>
    <w:rsid w:val="00DD3148"/>
    <w:rsid w:val="00DE761E"/>
    <w:rsid w:val="00E171B3"/>
    <w:rsid w:val="00E24508"/>
    <w:rsid w:val="00E40F76"/>
    <w:rsid w:val="00E72C34"/>
    <w:rsid w:val="00E736A5"/>
    <w:rsid w:val="00EC7A0F"/>
    <w:rsid w:val="00F148E3"/>
    <w:rsid w:val="00F72DCB"/>
    <w:rsid w:val="00FC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A2AA18-8A6C-4207-836A-D79C518F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1DE9"/>
    <w:pPr>
      <w:ind w:left="720"/>
      <w:contextualSpacing/>
    </w:pPr>
  </w:style>
  <w:style w:type="paragraph" w:styleId="a5">
    <w:name w:val="header"/>
    <w:basedOn w:val="a"/>
    <w:link w:val="a6"/>
    <w:uiPriority w:val="99"/>
    <w:unhideWhenUsed/>
    <w:rsid w:val="003867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747"/>
  </w:style>
  <w:style w:type="paragraph" w:styleId="a7">
    <w:name w:val="footer"/>
    <w:basedOn w:val="a"/>
    <w:link w:val="a8"/>
    <w:uiPriority w:val="99"/>
    <w:unhideWhenUsed/>
    <w:rsid w:val="003867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1630">
      <w:bodyDiv w:val="1"/>
      <w:marLeft w:val="0"/>
      <w:marRight w:val="0"/>
      <w:marTop w:val="0"/>
      <w:marBottom w:val="0"/>
      <w:divBdr>
        <w:top w:val="none" w:sz="0" w:space="0" w:color="auto"/>
        <w:left w:val="none" w:sz="0" w:space="0" w:color="auto"/>
        <w:bottom w:val="none" w:sz="0" w:space="0" w:color="auto"/>
        <w:right w:val="none" w:sz="0" w:space="0" w:color="auto"/>
      </w:divBdr>
      <w:divsChild>
        <w:div w:id="1202940475">
          <w:marLeft w:val="0"/>
          <w:marRight w:val="0"/>
          <w:marTop w:val="0"/>
          <w:marBottom w:val="0"/>
          <w:divBdr>
            <w:top w:val="none" w:sz="0" w:space="0" w:color="auto"/>
            <w:left w:val="none" w:sz="0" w:space="0" w:color="auto"/>
            <w:bottom w:val="none" w:sz="0" w:space="0" w:color="auto"/>
            <w:right w:val="none" w:sz="0" w:space="0" w:color="auto"/>
          </w:divBdr>
        </w:div>
      </w:divsChild>
    </w:div>
    <w:div w:id="51126105">
      <w:bodyDiv w:val="1"/>
      <w:marLeft w:val="0"/>
      <w:marRight w:val="0"/>
      <w:marTop w:val="0"/>
      <w:marBottom w:val="0"/>
      <w:divBdr>
        <w:top w:val="none" w:sz="0" w:space="0" w:color="auto"/>
        <w:left w:val="none" w:sz="0" w:space="0" w:color="auto"/>
        <w:bottom w:val="none" w:sz="0" w:space="0" w:color="auto"/>
        <w:right w:val="none" w:sz="0" w:space="0" w:color="auto"/>
      </w:divBdr>
      <w:divsChild>
        <w:div w:id="847212135">
          <w:marLeft w:val="0"/>
          <w:marRight w:val="0"/>
          <w:marTop w:val="0"/>
          <w:marBottom w:val="0"/>
          <w:divBdr>
            <w:top w:val="none" w:sz="0" w:space="0" w:color="auto"/>
            <w:left w:val="none" w:sz="0" w:space="0" w:color="auto"/>
            <w:bottom w:val="none" w:sz="0" w:space="0" w:color="auto"/>
            <w:right w:val="none" w:sz="0" w:space="0" w:color="auto"/>
          </w:divBdr>
        </w:div>
      </w:divsChild>
    </w:div>
    <w:div w:id="167182739">
      <w:bodyDiv w:val="1"/>
      <w:marLeft w:val="0"/>
      <w:marRight w:val="0"/>
      <w:marTop w:val="0"/>
      <w:marBottom w:val="0"/>
      <w:divBdr>
        <w:top w:val="none" w:sz="0" w:space="0" w:color="auto"/>
        <w:left w:val="none" w:sz="0" w:space="0" w:color="auto"/>
        <w:bottom w:val="none" w:sz="0" w:space="0" w:color="auto"/>
        <w:right w:val="none" w:sz="0" w:space="0" w:color="auto"/>
      </w:divBdr>
      <w:divsChild>
        <w:div w:id="690885707">
          <w:marLeft w:val="0"/>
          <w:marRight w:val="0"/>
          <w:marTop w:val="0"/>
          <w:marBottom w:val="0"/>
          <w:divBdr>
            <w:top w:val="none" w:sz="0" w:space="0" w:color="auto"/>
            <w:left w:val="none" w:sz="0" w:space="0" w:color="auto"/>
            <w:bottom w:val="none" w:sz="0" w:space="0" w:color="auto"/>
            <w:right w:val="none" w:sz="0" w:space="0" w:color="auto"/>
          </w:divBdr>
        </w:div>
      </w:divsChild>
    </w:div>
    <w:div w:id="224612930">
      <w:bodyDiv w:val="1"/>
      <w:marLeft w:val="0"/>
      <w:marRight w:val="0"/>
      <w:marTop w:val="0"/>
      <w:marBottom w:val="0"/>
      <w:divBdr>
        <w:top w:val="none" w:sz="0" w:space="0" w:color="auto"/>
        <w:left w:val="none" w:sz="0" w:space="0" w:color="auto"/>
        <w:bottom w:val="none" w:sz="0" w:space="0" w:color="auto"/>
        <w:right w:val="none" w:sz="0" w:space="0" w:color="auto"/>
      </w:divBdr>
    </w:div>
    <w:div w:id="229199484">
      <w:bodyDiv w:val="1"/>
      <w:marLeft w:val="0"/>
      <w:marRight w:val="0"/>
      <w:marTop w:val="0"/>
      <w:marBottom w:val="0"/>
      <w:divBdr>
        <w:top w:val="none" w:sz="0" w:space="0" w:color="auto"/>
        <w:left w:val="none" w:sz="0" w:space="0" w:color="auto"/>
        <w:bottom w:val="none" w:sz="0" w:space="0" w:color="auto"/>
        <w:right w:val="none" w:sz="0" w:space="0" w:color="auto"/>
      </w:divBdr>
    </w:div>
    <w:div w:id="238485624">
      <w:bodyDiv w:val="1"/>
      <w:marLeft w:val="0"/>
      <w:marRight w:val="0"/>
      <w:marTop w:val="0"/>
      <w:marBottom w:val="0"/>
      <w:divBdr>
        <w:top w:val="none" w:sz="0" w:space="0" w:color="auto"/>
        <w:left w:val="none" w:sz="0" w:space="0" w:color="auto"/>
        <w:bottom w:val="none" w:sz="0" w:space="0" w:color="auto"/>
        <w:right w:val="none" w:sz="0" w:space="0" w:color="auto"/>
      </w:divBdr>
    </w:div>
    <w:div w:id="353657892">
      <w:bodyDiv w:val="1"/>
      <w:marLeft w:val="0"/>
      <w:marRight w:val="0"/>
      <w:marTop w:val="0"/>
      <w:marBottom w:val="0"/>
      <w:divBdr>
        <w:top w:val="none" w:sz="0" w:space="0" w:color="auto"/>
        <w:left w:val="none" w:sz="0" w:space="0" w:color="auto"/>
        <w:bottom w:val="none" w:sz="0" w:space="0" w:color="auto"/>
        <w:right w:val="none" w:sz="0" w:space="0" w:color="auto"/>
      </w:divBdr>
    </w:div>
    <w:div w:id="472992474">
      <w:bodyDiv w:val="1"/>
      <w:marLeft w:val="0"/>
      <w:marRight w:val="0"/>
      <w:marTop w:val="0"/>
      <w:marBottom w:val="0"/>
      <w:divBdr>
        <w:top w:val="none" w:sz="0" w:space="0" w:color="auto"/>
        <w:left w:val="none" w:sz="0" w:space="0" w:color="auto"/>
        <w:bottom w:val="none" w:sz="0" w:space="0" w:color="auto"/>
        <w:right w:val="none" w:sz="0" w:space="0" w:color="auto"/>
      </w:divBdr>
    </w:div>
    <w:div w:id="626276721">
      <w:bodyDiv w:val="1"/>
      <w:marLeft w:val="0"/>
      <w:marRight w:val="0"/>
      <w:marTop w:val="0"/>
      <w:marBottom w:val="0"/>
      <w:divBdr>
        <w:top w:val="none" w:sz="0" w:space="0" w:color="auto"/>
        <w:left w:val="none" w:sz="0" w:space="0" w:color="auto"/>
        <w:bottom w:val="none" w:sz="0" w:space="0" w:color="auto"/>
        <w:right w:val="none" w:sz="0" w:space="0" w:color="auto"/>
      </w:divBdr>
    </w:div>
    <w:div w:id="709108557">
      <w:bodyDiv w:val="1"/>
      <w:marLeft w:val="0"/>
      <w:marRight w:val="0"/>
      <w:marTop w:val="0"/>
      <w:marBottom w:val="0"/>
      <w:divBdr>
        <w:top w:val="none" w:sz="0" w:space="0" w:color="auto"/>
        <w:left w:val="none" w:sz="0" w:space="0" w:color="auto"/>
        <w:bottom w:val="none" w:sz="0" w:space="0" w:color="auto"/>
        <w:right w:val="none" w:sz="0" w:space="0" w:color="auto"/>
      </w:divBdr>
      <w:divsChild>
        <w:div w:id="1652101759">
          <w:marLeft w:val="0"/>
          <w:marRight w:val="0"/>
          <w:marTop w:val="0"/>
          <w:marBottom w:val="0"/>
          <w:divBdr>
            <w:top w:val="none" w:sz="0" w:space="0" w:color="auto"/>
            <w:left w:val="none" w:sz="0" w:space="0" w:color="auto"/>
            <w:bottom w:val="none" w:sz="0" w:space="0" w:color="auto"/>
            <w:right w:val="none" w:sz="0" w:space="0" w:color="auto"/>
          </w:divBdr>
        </w:div>
      </w:divsChild>
    </w:div>
    <w:div w:id="746726285">
      <w:bodyDiv w:val="1"/>
      <w:marLeft w:val="0"/>
      <w:marRight w:val="0"/>
      <w:marTop w:val="0"/>
      <w:marBottom w:val="0"/>
      <w:divBdr>
        <w:top w:val="none" w:sz="0" w:space="0" w:color="auto"/>
        <w:left w:val="none" w:sz="0" w:space="0" w:color="auto"/>
        <w:bottom w:val="none" w:sz="0" w:space="0" w:color="auto"/>
        <w:right w:val="none" w:sz="0" w:space="0" w:color="auto"/>
      </w:divBdr>
    </w:div>
    <w:div w:id="752552737">
      <w:bodyDiv w:val="1"/>
      <w:marLeft w:val="0"/>
      <w:marRight w:val="0"/>
      <w:marTop w:val="0"/>
      <w:marBottom w:val="0"/>
      <w:divBdr>
        <w:top w:val="none" w:sz="0" w:space="0" w:color="auto"/>
        <w:left w:val="none" w:sz="0" w:space="0" w:color="auto"/>
        <w:bottom w:val="none" w:sz="0" w:space="0" w:color="auto"/>
        <w:right w:val="none" w:sz="0" w:space="0" w:color="auto"/>
      </w:divBdr>
    </w:div>
    <w:div w:id="860361764">
      <w:bodyDiv w:val="1"/>
      <w:marLeft w:val="0"/>
      <w:marRight w:val="0"/>
      <w:marTop w:val="0"/>
      <w:marBottom w:val="0"/>
      <w:divBdr>
        <w:top w:val="none" w:sz="0" w:space="0" w:color="auto"/>
        <w:left w:val="none" w:sz="0" w:space="0" w:color="auto"/>
        <w:bottom w:val="none" w:sz="0" w:space="0" w:color="auto"/>
        <w:right w:val="none" w:sz="0" w:space="0" w:color="auto"/>
      </w:divBdr>
    </w:div>
    <w:div w:id="1030034276">
      <w:bodyDiv w:val="1"/>
      <w:marLeft w:val="0"/>
      <w:marRight w:val="0"/>
      <w:marTop w:val="0"/>
      <w:marBottom w:val="0"/>
      <w:divBdr>
        <w:top w:val="none" w:sz="0" w:space="0" w:color="auto"/>
        <w:left w:val="none" w:sz="0" w:space="0" w:color="auto"/>
        <w:bottom w:val="none" w:sz="0" w:space="0" w:color="auto"/>
        <w:right w:val="none" w:sz="0" w:space="0" w:color="auto"/>
      </w:divBdr>
    </w:div>
    <w:div w:id="1033651999">
      <w:bodyDiv w:val="1"/>
      <w:marLeft w:val="0"/>
      <w:marRight w:val="0"/>
      <w:marTop w:val="0"/>
      <w:marBottom w:val="0"/>
      <w:divBdr>
        <w:top w:val="none" w:sz="0" w:space="0" w:color="auto"/>
        <w:left w:val="none" w:sz="0" w:space="0" w:color="auto"/>
        <w:bottom w:val="none" w:sz="0" w:space="0" w:color="auto"/>
        <w:right w:val="none" w:sz="0" w:space="0" w:color="auto"/>
      </w:divBdr>
      <w:divsChild>
        <w:div w:id="2106684522">
          <w:marLeft w:val="0"/>
          <w:marRight w:val="0"/>
          <w:marTop w:val="0"/>
          <w:marBottom w:val="0"/>
          <w:divBdr>
            <w:top w:val="none" w:sz="0" w:space="0" w:color="auto"/>
            <w:left w:val="none" w:sz="0" w:space="0" w:color="auto"/>
            <w:bottom w:val="none" w:sz="0" w:space="0" w:color="auto"/>
            <w:right w:val="none" w:sz="0" w:space="0" w:color="auto"/>
          </w:divBdr>
        </w:div>
      </w:divsChild>
    </w:div>
    <w:div w:id="1119106726">
      <w:bodyDiv w:val="1"/>
      <w:marLeft w:val="0"/>
      <w:marRight w:val="0"/>
      <w:marTop w:val="0"/>
      <w:marBottom w:val="0"/>
      <w:divBdr>
        <w:top w:val="none" w:sz="0" w:space="0" w:color="auto"/>
        <w:left w:val="none" w:sz="0" w:space="0" w:color="auto"/>
        <w:bottom w:val="none" w:sz="0" w:space="0" w:color="auto"/>
        <w:right w:val="none" w:sz="0" w:space="0" w:color="auto"/>
      </w:divBdr>
    </w:div>
    <w:div w:id="1196306185">
      <w:bodyDiv w:val="1"/>
      <w:marLeft w:val="0"/>
      <w:marRight w:val="0"/>
      <w:marTop w:val="0"/>
      <w:marBottom w:val="0"/>
      <w:divBdr>
        <w:top w:val="none" w:sz="0" w:space="0" w:color="auto"/>
        <w:left w:val="none" w:sz="0" w:space="0" w:color="auto"/>
        <w:bottom w:val="none" w:sz="0" w:space="0" w:color="auto"/>
        <w:right w:val="none" w:sz="0" w:space="0" w:color="auto"/>
      </w:divBdr>
      <w:divsChild>
        <w:div w:id="193882942">
          <w:marLeft w:val="0"/>
          <w:marRight w:val="0"/>
          <w:marTop w:val="0"/>
          <w:marBottom w:val="0"/>
          <w:divBdr>
            <w:top w:val="none" w:sz="0" w:space="0" w:color="auto"/>
            <w:left w:val="none" w:sz="0" w:space="0" w:color="auto"/>
            <w:bottom w:val="none" w:sz="0" w:space="0" w:color="auto"/>
            <w:right w:val="none" w:sz="0" w:space="0" w:color="auto"/>
          </w:divBdr>
        </w:div>
      </w:divsChild>
    </w:div>
    <w:div w:id="1259295236">
      <w:bodyDiv w:val="1"/>
      <w:marLeft w:val="0"/>
      <w:marRight w:val="0"/>
      <w:marTop w:val="0"/>
      <w:marBottom w:val="0"/>
      <w:divBdr>
        <w:top w:val="none" w:sz="0" w:space="0" w:color="auto"/>
        <w:left w:val="none" w:sz="0" w:space="0" w:color="auto"/>
        <w:bottom w:val="none" w:sz="0" w:space="0" w:color="auto"/>
        <w:right w:val="none" w:sz="0" w:space="0" w:color="auto"/>
      </w:divBdr>
    </w:div>
    <w:div w:id="1524321049">
      <w:bodyDiv w:val="1"/>
      <w:marLeft w:val="0"/>
      <w:marRight w:val="0"/>
      <w:marTop w:val="0"/>
      <w:marBottom w:val="0"/>
      <w:divBdr>
        <w:top w:val="none" w:sz="0" w:space="0" w:color="auto"/>
        <w:left w:val="none" w:sz="0" w:space="0" w:color="auto"/>
        <w:bottom w:val="none" w:sz="0" w:space="0" w:color="auto"/>
        <w:right w:val="none" w:sz="0" w:space="0" w:color="auto"/>
      </w:divBdr>
      <w:divsChild>
        <w:div w:id="1910654326">
          <w:marLeft w:val="0"/>
          <w:marRight w:val="0"/>
          <w:marTop w:val="0"/>
          <w:marBottom w:val="0"/>
          <w:divBdr>
            <w:top w:val="none" w:sz="0" w:space="0" w:color="auto"/>
            <w:left w:val="none" w:sz="0" w:space="0" w:color="auto"/>
            <w:bottom w:val="none" w:sz="0" w:space="0" w:color="auto"/>
            <w:right w:val="none" w:sz="0" w:space="0" w:color="auto"/>
          </w:divBdr>
        </w:div>
      </w:divsChild>
    </w:div>
    <w:div w:id="1616475262">
      <w:bodyDiv w:val="1"/>
      <w:marLeft w:val="0"/>
      <w:marRight w:val="0"/>
      <w:marTop w:val="0"/>
      <w:marBottom w:val="0"/>
      <w:divBdr>
        <w:top w:val="none" w:sz="0" w:space="0" w:color="auto"/>
        <w:left w:val="none" w:sz="0" w:space="0" w:color="auto"/>
        <w:bottom w:val="none" w:sz="0" w:space="0" w:color="auto"/>
        <w:right w:val="none" w:sz="0" w:space="0" w:color="auto"/>
      </w:divBdr>
      <w:divsChild>
        <w:div w:id="1912424008">
          <w:marLeft w:val="0"/>
          <w:marRight w:val="0"/>
          <w:marTop w:val="0"/>
          <w:marBottom w:val="0"/>
          <w:divBdr>
            <w:top w:val="none" w:sz="0" w:space="0" w:color="auto"/>
            <w:left w:val="none" w:sz="0" w:space="0" w:color="auto"/>
            <w:bottom w:val="none" w:sz="0" w:space="0" w:color="auto"/>
            <w:right w:val="none" w:sz="0" w:space="0" w:color="auto"/>
          </w:divBdr>
        </w:div>
      </w:divsChild>
    </w:div>
    <w:div w:id="1707024658">
      <w:bodyDiv w:val="1"/>
      <w:marLeft w:val="0"/>
      <w:marRight w:val="0"/>
      <w:marTop w:val="0"/>
      <w:marBottom w:val="0"/>
      <w:divBdr>
        <w:top w:val="none" w:sz="0" w:space="0" w:color="auto"/>
        <w:left w:val="none" w:sz="0" w:space="0" w:color="auto"/>
        <w:bottom w:val="none" w:sz="0" w:space="0" w:color="auto"/>
        <w:right w:val="none" w:sz="0" w:space="0" w:color="auto"/>
      </w:divBdr>
    </w:div>
    <w:div w:id="1712455873">
      <w:bodyDiv w:val="1"/>
      <w:marLeft w:val="0"/>
      <w:marRight w:val="0"/>
      <w:marTop w:val="0"/>
      <w:marBottom w:val="0"/>
      <w:divBdr>
        <w:top w:val="none" w:sz="0" w:space="0" w:color="auto"/>
        <w:left w:val="none" w:sz="0" w:space="0" w:color="auto"/>
        <w:bottom w:val="none" w:sz="0" w:space="0" w:color="auto"/>
        <w:right w:val="none" w:sz="0" w:space="0" w:color="auto"/>
      </w:divBdr>
      <w:divsChild>
        <w:div w:id="867834471">
          <w:marLeft w:val="0"/>
          <w:marRight w:val="0"/>
          <w:marTop w:val="0"/>
          <w:marBottom w:val="0"/>
          <w:divBdr>
            <w:top w:val="none" w:sz="0" w:space="0" w:color="auto"/>
            <w:left w:val="none" w:sz="0" w:space="0" w:color="auto"/>
            <w:bottom w:val="none" w:sz="0" w:space="0" w:color="auto"/>
            <w:right w:val="none" w:sz="0" w:space="0" w:color="auto"/>
          </w:divBdr>
        </w:div>
      </w:divsChild>
    </w:div>
    <w:div w:id="1812945734">
      <w:bodyDiv w:val="1"/>
      <w:marLeft w:val="0"/>
      <w:marRight w:val="0"/>
      <w:marTop w:val="0"/>
      <w:marBottom w:val="0"/>
      <w:divBdr>
        <w:top w:val="none" w:sz="0" w:space="0" w:color="auto"/>
        <w:left w:val="none" w:sz="0" w:space="0" w:color="auto"/>
        <w:bottom w:val="none" w:sz="0" w:space="0" w:color="auto"/>
        <w:right w:val="none" w:sz="0" w:space="0" w:color="auto"/>
      </w:divBdr>
    </w:div>
    <w:div w:id="1850286824">
      <w:bodyDiv w:val="1"/>
      <w:marLeft w:val="0"/>
      <w:marRight w:val="0"/>
      <w:marTop w:val="0"/>
      <w:marBottom w:val="0"/>
      <w:divBdr>
        <w:top w:val="none" w:sz="0" w:space="0" w:color="auto"/>
        <w:left w:val="none" w:sz="0" w:space="0" w:color="auto"/>
        <w:bottom w:val="none" w:sz="0" w:space="0" w:color="auto"/>
        <w:right w:val="none" w:sz="0" w:space="0" w:color="auto"/>
      </w:divBdr>
    </w:div>
    <w:div w:id="20771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4BD4-CEE3-4F5A-A10F-9D1C5A9D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5268</Words>
  <Characters>30031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dc:creator>
  <cp:lastModifiedBy>С. В. Никитина</cp:lastModifiedBy>
  <cp:revision>28</cp:revision>
  <dcterms:created xsi:type="dcterms:W3CDTF">2017-08-23T11:50:00Z</dcterms:created>
  <dcterms:modified xsi:type="dcterms:W3CDTF">2018-08-07T13:53:00Z</dcterms:modified>
</cp:coreProperties>
</file>