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bookmarkStart w:id="0" w:name="_GoBack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сентября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2026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года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вводится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привлечения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административной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(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автоштрафы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) на основании данных Государственной информационной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системы маркировки товаров (ГИС МТ) «Честный знак» в связи с вступлением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 силу Федерального закона от 02.05.2026 № 120-ФЗ «О внесении изменений в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Кодекс Российской Федерации об административных правонарушениях».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Согласно </w:t>
      </w:r>
      <w:proofErr w:type="gram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изменениям</w:t>
      </w:r>
      <w:proofErr w:type="gram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в Кодексе об административных правонарушениях,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автоматическое привлечение к ответственности предусмотрено в следующих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 Продажа товаров с истекшим сроком годности. Если система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«Честный знак» уведомляет продавца о том, что срок годности товара истёк, он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обязан отказаться от его продажи. В случае неисполнения установленного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запрета предусмотрен штраф за каждую единицу проданного товара: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для индивидуальных предпринимателей - 10 тысяч рублей;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для юридических лиц - 20 тысяч рублей.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2 Несоблюдение запрета продажи табачной или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никотинсодержащей</w:t>
      </w:r>
      <w:proofErr w:type="spellEnd"/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продукции по цене ниже минимальной или выше максимальной розничной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цены. Размер штрафа зависит от объёма реализации такой продукции в одном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объекте розничной торговли в течение одного календарного дня: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до 100 единиц - 5 тысяч рублей;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более 100 единиц, но не более 1000 единиц - 50 тысяч рублей;</w:t>
      </w:r>
    </w:p>
    <w:p w:rsid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- более 1000 единиц - 500 тысяч рублей.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Штраф применяется, если продавец получил от «Честного знака»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информацию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недопустимости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нарушения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ценовых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ограничений,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проигнорировал её.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3 Продажа табачной и (или)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никотинсодержащей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продукции, либо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устройств для её потребления лицом, не зарегистрированным в системе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ГИС МТ. Штраф составляет 50 тысяч рублей, если через одну кассу в течение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одного календарного месяца продано более 10 единиц такой продукции.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Для удобства участников рынка подготовлены обучающие материалы: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https://честныйзнак.рф/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https://vkvideo.ru/video-164892014_456240920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https://rutube.ru/video/8c1a56c7c58d596e93e595060b6a8e43/</w:t>
      </w:r>
    </w:p>
    <w:p w:rsidR="00ED5664" w:rsidRPr="00ED5664" w:rsidRDefault="00ED5664" w:rsidP="00ED5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D5664" w:rsidRDefault="00ED5664" w:rsidP="00ED5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</w:p>
    <w:p w:rsidR="00ED5664" w:rsidRPr="00ED5664" w:rsidRDefault="00ED5664" w:rsidP="00ED5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Участникам оборота следует рекомендуется выполнить следующие шаги.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1 Проверить регистрацию в ГИС МТ «Честный знак» по всем товарным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группам, товары которых фактически реализуются. Отдельное внимание следует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обратить на то, что для табачной и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никотинсодержащей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продукции предусмотрены три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товарные группы: «Табачная продукция», «Альтернативная табачная продукция» 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«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Никотинсодержащая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продукция». Регистрация должна быть обеспечена по каждой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товарной группе, товары которой фактически реализуются участником оборота.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 Проверить актуальность сведений о местах осуществления деятельности,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адресах торговых объектов и контрольно-кассовой технике, в том числе соответствие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места установки (применения) контрольно-кассовой техники фактическому месту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осуществления деятельности.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3 Проверить актуальность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товароучетной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системы, технического средства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получения информации о товаре (ТС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ПИот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) и кассового программного обеспечения.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При применении разрешительного режима должна быть обеспечена проверка кода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маркировки в ГИС МТ и блокировка продажи товара при наличии оснований,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предусмотренных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постановлением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Правительства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Российской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Федерации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от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21.11.2023 № 1944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4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Проверить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актуальность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ценовых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справочников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по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табачной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никотинсодержащей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продукции, включая минимальные и максимальные цены.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Необходимо учитывать, что разные партии продукции одного наименования могут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иметь различную максимальную розничную цену (МРЦ). Настройки должны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исключать продажу продукции ниже установленной минимальной цены и выше МРЦ,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установленной для конкретной единицы продукции.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lastRenderedPageBreak/>
        <w:t>5 Проверить сведения о сроках годности товаров и работу разрешительного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режима на кассе. Продажа товаров с истекшим сроком годности, в отношении которых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установлен запрет реализации, должна блокироваться на кассе.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6 Проверить наличие и актуальность локального модуля «Честный знак» и при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необходимости обеспечить его установку или обновление. Локальный модуль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обеспечивает проверку кодов маркировки при временном отсутствии доступа к сети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«Интернет». После восстановления связи сведения о реализации товаров передаются в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ГИС МТ.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7Ограничить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доступ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настройкам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контрольно-кассовой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техники,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proofErr w:type="spellStart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товароучетной</w:t>
      </w:r>
      <w:proofErr w:type="spellEnd"/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системы, ценовых справочников и разрешительного режима. Доступ к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изменению указанных настроек должен предоставляться только уполномоченным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работникам.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8 Регулярно проверять работу контрольно-кассовой техники и разрешительного</w:t>
      </w:r>
    </w:p>
    <w:p w:rsidR="00ED5664" w:rsidRPr="00ED5664" w:rsidRDefault="00ED5664" w:rsidP="00ED56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4343C"/>
          <w:sz w:val="23"/>
          <w:szCs w:val="23"/>
          <w:lang w:eastAsia="ru-RU"/>
        </w:rPr>
      </w:pP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режима на кассе, анализировать сообщения об ошибках и причины блокировки продаж,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а также отслеживать отклонения, фиксируемые в личном кабинете участника оборота</w:t>
      </w:r>
      <w:r>
        <w:rPr>
          <w:rFonts w:ascii="Arial" w:eastAsia="Times New Roman" w:hAnsi="Arial" w:cs="Arial"/>
          <w:color w:val="34343C"/>
          <w:sz w:val="23"/>
          <w:szCs w:val="23"/>
          <w:lang w:eastAsia="ru-RU"/>
        </w:rPr>
        <w:t xml:space="preserve"> </w:t>
      </w:r>
      <w:r w:rsidRPr="00ED5664">
        <w:rPr>
          <w:rFonts w:ascii="Arial" w:eastAsia="Times New Roman" w:hAnsi="Arial" w:cs="Arial"/>
          <w:color w:val="34343C"/>
          <w:sz w:val="23"/>
          <w:szCs w:val="23"/>
          <w:lang w:eastAsia="ru-RU"/>
        </w:rPr>
        <w:t>в ГИС МТ, и своевременно принимать меры по устранению причин их возникновения.</w:t>
      </w:r>
    </w:p>
    <w:bookmarkEnd w:id="0"/>
    <w:p w:rsidR="00A3486E" w:rsidRDefault="00A3486E" w:rsidP="00ED5664">
      <w:pPr>
        <w:jc w:val="both"/>
      </w:pPr>
    </w:p>
    <w:sectPr w:rsidR="00A34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53"/>
    <w:rsid w:val="00872553"/>
    <w:rsid w:val="00A3486E"/>
    <w:rsid w:val="00ED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88165-8C4D-4020-81E6-866A2687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667</Words>
  <Characters>3807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Л. Бикучева</dc:creator>
  <cp:keywords/>
  <dc:description/>
  <cp:lastModifiedBy>О. Л. Бикучева</cp:lastModifiedBy>
  <cp:revision>2</cp:revision>
  <dcterms:created xsi:type="dcterms:W3CDTF">2026-09-03T08:40:00Z</dcterms:created>
  <dcterms:modified xsi:type="dcterms:W3CDTF">2026-09-03T08:52:00Z</dcterms:modified>
</cp:coreProperties>
</file>