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AD" w:rsidRPr="0033778E" w:rsidRDefault="008B6DAD" w:rsidP="000D31A3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33778E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8B6DAD" w:rsidRPr="0033778E" w:rsidRDefault="008B6DAD" w:rsidP="000D31A3">
      <w:pPr>
        <w:spacing w:line="240" w:lineRule="auto"/>
        <w:contextualSpacing/>
        <w:jc w:val="center"/>
        <w:rPr>
          <w:rStyle w:val="a5"/>
          <w:rFonts w:ascii="Times New Roman" w:hAnsi="Times New Roman"/>
          <w:color w:val="000000"/>
        </w:rPr>
      </w:pPr>
      <w:r w:rsidRPr="0033778E">
        <w:rPr>
          <w:rStyle w:val="a5"/>
          <w:rFonts w:ascii="Times New Roman" w:hAnsi="Times New Roman"/>
          <w:sz w:val="24"/>
          <w:szCs w:val="24"/>
        </w:rPr>
        <w:t>МУНИЦИПАЛЬНОЕ ОБРАЗОВАНИЕ</w:t>
      </w:r>
    </w:p>
    <w:p w:rsidR="008B6DAD" w:rsidRPr="0033778E" w:rsidRDefault="008B6DAD" w:rsidP="000D31A3">
      <w:pPr>
        <w:spacing w:line="240" w:lineRule="auto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 w:rsidRPr="0033778E">
        <w:rPr>
          <w:rStyle w:val="a5"/>
          <w:rFonts w:ascii="Times New Roman" w:hAnsi="Times New Roman"/>
          <w:sz w:val="24"/>
          <w:szCs w:val="24"/>
        </w:rPr>
        <w:t>МУНИЦИПАЛЬНЫЙ ОКРУГ РЖЕВКА</w:t>
      </w: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923"/>
      </w:tblGrid>
      <w:tr w:rsidR="008B6DAD" w:rsidRPr="0033778E" w:rsidTr="009E0956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6DAD" w:rsidRPr="0033778E" w:rsidRDefault="000D31A3" w:rsidP="000D31A3">
            <w:pPr>
              <w:tabs>
                <w:tab w:val="left" w:pos="0"/>
                <w:tab w:val="center" w:pos="9707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kern w:val="28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BE56A6">
              <w:rPr>
                <w:rStyle w:val="a5"/>
                <w:rFonts w:ascii="Times New Roman" w:hAnsi="Times New Roman"/>
                <w:sz w:val="24"/>
                <w:szCs w:val="24"/>
              </w:rPr>
              <w:t>МЕСТНАЯ АДМИНИСТРАЦИЯ</w:t>
            </w:r>
          </w:p>
        </w:tc>
      </w:tr>
    </w:tbl>
    <w:p w:rsidR="00BE56A6" w:rsidRDefault="00BE56A6" w:rsidP="000717A2">
      <w:pPr>
        <w:pStyle w:val="2"/>
        <w:spacing w:before="0" w:beforeAutospacing="0" w:after="0" w:afterAutospacing="0" w:line="360" w:lineRule="auto"/>
        <w:contextualSpacing/>
        <w:jc w:val="center"/>
        <w:rPr>
          <w:sz w:val="24"/>
          <w:szCs w:val="24"/>
        </w:rPr>
      </w:pPr>
    </w:p>
    <w:p w:rsidR="008B6DAD" w:rsidRPr="0033778E" w:rsidRDefault="008B6DAD" w:rsidP="000717A2">
      <w:pPr>
        <w:pStyle w:val="2"/>
        <w:spacing w:before="0" w:beforeAutospacing="0" w:after="0" w:afterAutospacing="0" w:line="360" w:lineRule="auto"/>
        <w:contextualSpacing/>
        <w:jc w:val="center"/>
        <w:rPr>
          <w:sz w:val="24"/>
          <w:szCs w:val="24"/>
        </w:rPr>
      </w:pPr>
      <w:r w:rsidRPr="0033778E">
        <w:rPr>
          <w:sz w:val="24"/>
          <w:szCs w:val="24"/>
        </w:rPr>
        <w:softHyphen/>
      </w:r>
      <w:r w:rsidRPr="0033778E">
        <w:rPr>
          <w:sz w:val="24"/>
          <w:szCs w:val="24"/>
        </w:rPr>
        <w:softHyphen/>
      </w:r>
      <w:r w:rsidRPr="0033778E">
        <w:rPr>
          <w:sz w:val="24"/>
          <w:szCs w:val="24"/>
        </w:rPr>
        <w:softHyphen/>
      </w:r>
      <w:r w:rsidRPr="0033778E">
        <w:rPr>
          <w:sz w:val="28"/>
          <w:szCs w:val="28"/>
        </w:rPr>
        <w:t xml:space="preserve"> </w:t>
      </w:r>
      <w:r w:rsidR="00BE56A6">
        <w:rPr>
          <w:sz w:val="28"/>
          <w:szCs w:val="28"/>
        </w:rPr>
        <w:t>ПОСТАНОВЛЕНИЕ</w:t>
      </w:r>
    </w:p>
    <w:p w:rsidR="008B6DAD" w:rsidRDefault="008B6DAD" w:rsidP="00A60AAE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BE56A6">
        <w:rPr>
          <w:rFonts w:ascii="Times New Roman" w:hAnsi="Times New Roman"/>
          <w:sz w:val="24"/>
          <w:szCs w:val="24"/>
        </w:rPr>
        <w:t>«</w:t>
      </w:r>
      <w:r w:rsidR="00434A99">
        <w:rPr>
          <w:rFonts w:ascii="Times New Roman" w:hAnsi="Times New Roman"/>
          <w:sz w:val="24"/>
          <w:szCs w:val="24"/>
        </w:rPr>
        <w:t>12</w:t>
      </w:r>
      <w:r w:rsidRPr="00BE56A6">
        <w:rPr>
          <w:rFonts w:ascii="Times New Roman" w:hAnsi="Times New Roman"/>
          <w:sz w:val="24"/>
          <w:szCs w:val="24"/>
        </w:rPr>
        <w:t xml:space="preserve">» </w:t>
      </w:r>
      <w:r w:rsidR="00434A99">
        <w:rPr>
          <w:rFonts w:ascii="Times New Roman" w:hAnsi="Times New Roman"/>
          <w:sz w:val="24"/>
          <w:szCs w:val="24"/>
        </w:rPr>
        <w:t xml:space="preserve">декабря </w:t>
      </w:r>
      <w:r w:rsidR="00C32570" w:rsidRPr="00BE56A6">
        <w:rPr>
          <w:rFonts w:ascii="Times New Roman" w:hAnsi="Times New Roman"/>
          <w:sz w:val="24"/>
          <w:szCs w:val="24"/>
        </w:rPr>
        <w:t>2014</w:t>
      </w:r>
      <w:r w:rsidRPr="00BE56A6">
        <w:rPr>
          <w:rFonts w:ascii="Times New Roman" w:hAnsi="Times New Roman"/>
          <w:sz w:val="24"/>
          <w:szCs w:val="24"/>
        </w:rPr>
        <w:t>г.</w:t>
      </w:r>
      <w:r w:rsidRPr="0033778E">
        <w:rPr>
          <w:rFonts w:ascii="Times New Roman" w:hAnsi="Times New Roman"/>
          <w:sz w:val="24"/>
          <w:szCs w:val="24"/>
        </w:rPr>
        <w:t xml:space="preserve">          </w:t>
      </w:r>
      <w:r w:rsidR="00BE56A6">
        <w:rPr>
          <w:rFonts w:ascii="Times New Roman" w:hAnsi="Times New Roman"/>
          <w:sz w:val="24"/>
          <w:szCs w:val="24"/>
        </w:rPr>
        <w:t xml:space="preserve">   </w:t>
      </w:r>
      <w:r w:rsidRPr="0033778E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434A99">
        <w:rPr>
          <w:rFonts w:ascii="Times New Roman" w:hAnsi="Times New Roman"/>
          <w:sz w:val="24"/>
          <w:szCs w:val="24"/>
        </w:rPr>
        <w:t xml:space="preserve">         </w:t>
      </w:r>
      <w:r w:rsidRPr="0033778E">
        <w:rPr>
          <w:rFonts w:ascii="Times New Roman" w:hAnsi="Times New Roman"/>
          <w:sz w:val="24"/>
          <w:szCs w:val="24"/>
        </w:rPr>
        <w:t xml:space="preserve">         </w:t>
      </w:r>
      <w:r w:rsidR="00C35173">
        <w:rPr>
          <w:rFonts w:ascii="Times New Roman" w:hAnsi="Times New Roman"/>
          <w:sz w:val="24"/>
          <w:szCs w:val="24"/>
        </w:rPr>
        <w:t xml:space="preserve">  </w:t>
      </w:r>
      <w:r w:rsidRPr="0033778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137A7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3778E">
        <w:rPr>
          <w:rFonts w:ascii="Times New Roman" w:hAnsi="Times New Roman"/>
          <w:sz w:val="24"/>
          <w:szCs w:val="24"/>
        </w:rPr>
        <w:t xml:space="preserve"> </w:t>
      </w:r>
      <w:r w:rsidR="00A137A7">
        <w:rPr>
          <w:rFonts w:ascii="Times New Roman" w:hAnsi="Times New Roman"/>
          <w:sz w:val="24"/>
          <w:szCs w:val="24"/>
        </w:rPr>
        <w:t xml:space="preserve">  </w:t>
      </w:r>
      <w:r w:rsidR="00434A99">
        <w:rPr>
          <w:rFonts w:ascii="Times New Roman" w:hAnsi="Times New Roman"/>
          <w:sz w:val="24"/>
          <w:szCs w:val="24"/>
        </w:rPr>
        <w:t xml:space="preserve">        </w:t>
      </w:r>
      <w:r w:rsidR="00A137A7">
        <w:rPr>
          <w:rFonts w:ascii="Times New Roman" w:hAnsi="Times New Roman"/>
          <w:sz w:val="24"/>
          <w:szCs w:val="24"/>
        </w:rPr>
        <w:t xml:space="preserve">  </w:t>
      </w:r>
      <w:r w:rsidRPr="0033778E">
        <w:rPr>
          <w:rFonts w:ascii="Times New Roman" w:hAnsi="Times New Roman"/>
          <w:sz w:val="24"/>
          <w:szCs w:val="24"/>
        </w:rPr>
        <w:t xml:space="preserve">№ </w:t>
      </w:r>
      <w:r w:rsidR="00434A99">
        <w:rPr>
          <w:rFonts w:ascii="Times New Roman" w:hAnsi="Times New Roman"/>
          <w:sz w:val="24"/>
          <w:szCs w:val="24"/>
        </w:rPr>
        <w:t>1</w:t>
      </w:r>
      <w:r w:rsidR="00E5780E">
        <w:rPr>
          <w:rFonts w:ascii="Times New Roman" w:hAnsi="Times New Roman"/>
          <w:sz w:val="24"/>
          <w:szCs w:val="24"/>
        </w:rPr>
        <w:t>4</w:t>
      </w:r>
      <w:r w:rsidRPr="0033778E">
        <w:rPr>
          <w:rFonts w:ascii="Times New Roman" w:hAnsi="Times New Roman"/>
          <w:sz w:val="24"/>
          <w:szCs w:val="24"/>
        </w:rPr>
        <w:t xml:space="preserve"> </w:t>
      </w:r>
    </w:p>
    <w:p w:rsidR="000717A2" w:rsidRPr="002C6A99" w:rsidRDefault="000717A2" w:rsidP="000717A2">
      <w:pPr>
        <w:pStyle w:val="aa"/>
        <w:tabs>
          <w:tab w:val="left" w:pos="6237"/>
        </w:tabs>
        <w:ind w:right="3687"/>
        <w:rPr>
          <w:sz w:val="22"/>
          <w:szCs w:val="22"/>
        </w:rPr>
      </w:pPr>
      <w:r w:rsidRPr="002C6A99">
        <w:rPr>
          <w:b/>
          <w:bCs/>
          <w:sz w:val="22"/>
          <w:szCs w:val="22"/>
        </w:rPr>
        <w:t xml:space="preserve">Об определении границ прилегающих к некоторым </w:t>
      </w:r>
      <w:r w:rsidR="00434A99">
        <w:rPr>
          <w:b/>
          <w:bCs/>
          <w:sz w:val="22"/>
          <w:szCs w:val="22"/>
        </w:rPr>
        <w:t xml:space="preserve">  </w:t>
      </w:r>
      <w:r w:rsidRPr="002C6A99">
        <w:rPr>
          <w:b/>
          <w:bCs/>
          <w:sz w:val="22"/>
          <w:szCs w:val="22"/>
        </w:rPr>
        <w:t xml:space="preserve">организациям и объектам территорий, на которых не допускается розничная продажа алкогольной продукции </w:t>
      </w:r>
    </w:p>
    <w:p w:rsidR="000717A2" w:rsidRDefault="000717A2" w:rsidP="00BE56A6">
      <w:pPr>
        <w:pStyle w:val="aa"/>
        <w:spacing w:before="0" w:beforeAutospacing="0" w:after="120" w:afterAutospacing="0"/>
        <w:ind w:firstLine="567"/>
        <w:jc w:val="both"/>
      </w:pPr>
      <w:r>
        <w:t>В соответствии с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Законом Санкт-Петербурга от 23.09.2009 № 420-79 «Об организации местного самоуправления в Санкт-Петербурге»</w:t>
      </w:r>
      <w:r w:rsidR="00BE56A6">
        <w:t>,</w:t>
      </w:r>
      <w:r w:rsidR="00D60786" w:rsidRPr="00D60786">
        <w:t xml:space="preserve"> </w:t>
      </w:r>
      <w:r w:rsidR="00D60786" w:rsidRPr="003412BF">
        <w:t>Законом Санкт-Петербурга от 10.02.2014 № 50-5 «Об Обороте алкогольной и спиртосодержащей продукции в Санкт-Петербурге</w:t>
      </w:r>
      <w:r w:rsidR="00D60786">
        <w:t>»,</w:t>
      </w:r>
      <w:r w:rsidR="00BE56A6">
        <w:t xml:space="preserve"> </w:t>
      </w:r>
      <w:r>
        <w:t>на основании Устава муниципального образования муниципальный округ Ржевка</w:t>
      </w:r>
      <w:r w:rsidR="00434A99">
        <w:t>,</w:t>
      </w:r>
      <w:r>
        <w:t xml:space="preserve"> </w:t>
      </w:r>
      <w:r w:rsidR="00BE56A6">
        <w:t>местная администрация</w:t>
      </w:r>
      <w:r>
        <w:t xml:space="preserve"> муниципального образования муниципальный округ Ржевка</w:t>
      </w:r>
      <w:r w:rsidR="00434A99">
        <w:t xml:space="preserve"> постановляет:</w:t>
      </w:r>
    </w:p>
    <w:p w:rsidR="000717A2" w:rsidRDefault="000717A2" w:rsidP="00430F24">
      <w:pPr>
        <w:pStyle w:val="aa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>
        <w:t xml:space="preserve">Определить границы прилегающих территорий, на которых не допускается розничная продажа алкогольной продукции на территории муниципального образования муниципальный округ Ржевка (далее </w:t>
      </w:r>
      <w:r w:rsidR="00430F24">
        <w:t>–</w:t>
      </w:r>
      <w:r>
        <w:t xml:space="preserve"> </w:t>
      </w:r>
      <w:r w:rsidR="00430F24">
        <w:t xml:space="preserve"> </w:t>
      </w:r>
      <w:r>
        <w:t xml:space="preserve">муниципальное образование), на следующих расстояниях: </w:t>
      </w:r>
    </w:p>
    <w:p w:rsidR="000717A2" w:rsidRDefault="00F47415" w:rsidP="000717A2">
      <w:pPr>
        <w:pStyle w:val="aa"/>
        <w:spacing w:before="0" w:beforeAutospacing="0" w:after="0" w:afterAutospacing="0"/>
        <w:jc w:val="both"/>
      </w:pPr>
      <w:r>
        <w:t xml:space="preserve"> - </w:t>
      </w:r>
      <w:r w:rsidR="000717A2">
        <w:t xml:space="preserve">в отношении стационарных торговых объектов, в которых осуществляется розничная продажа алкогольной продукции </w:t>
      </w:r>
      <w:r w:rsidR="00430F24">
        <w:t xml:space="preserve">– </w:t>
      </w:r>
      <w:r w:rsidR="004143EF">
        <w:t>19,5</w:t>
      </w:r>
      <w:r w:rsidR="000717A2">
        <w:t xml:space="preserve"> метров; </w:t>
      </w:r>
    </w:p>
    <w:p w:rsidR="000717A2" w:rsidRDefault="00F47415" w:rsidP="000717A2">
      <w:pPr>
        <w:pStyle w:val="aa"/>
        <w:spacing w:before="0" w:beforeAutospacing="0" w:after="0" w:afterAutospacing="0"/>
        <w:jc w:val="both"/>
      </w:pPr>
      <w:r>
        <w:t xml:space="preserve">-  </w:t>
      </w:r>
      <w:r w:rsidR="000717A2">
        <w:t>в отношении стационарных торговых объектов, в которых осуществляется розничная продажа алкогольной продукции при оказа</w:t>
      </w:r>
      <w:r w:rsidR="00434A99">
        <w:t>нии услуг общественного питания</w:t>
      </w:r>
      <w:r w:rsidR="000717A2">
        <w:t xml:space="preserve"> </w:t>
      </w:r>
      <w:r w:rsidR="00430F24">
        <w:t xml:space="preserve">– </w:t>
      </w:r>
      <w:r w:rsidR="004143EF">
        <w:t>19,</w:t>
      </w:r>
      <w:r w:rsidR="000717A2">
        <w:t xml:space="preserve">5 метров. </w:t>
      </w:r>
    </w:p>
    <w:p w:rsidR="000717A2" w:rsidRDefault="000717A2" w:rsidP="000717A2">
      <w:pPr>
        <w:pStyle w:val="aa"/>
        <w:spacing w:before="0" w:beforeAutospacing="0" w:after="0" w:afterAutospacing="0"/>
        <w:jc w:val="both"/>
      </w:pPr>
      <w:r>
        <w:t xml:space="preserve">2. Границы территорий, прилегающих к организациям и объектам, в отношении которых в соответствии с федеральным законодательством устанавливаются прилегающие территории, на которых не допускается розничная продажа алкогольной продукции (далее - защищаемые объекты), определяются окружностями с радиусами, соответствующими расстояниям, указанным в пункте 1 настоящего </w:t>
      </w:r>
      <w:r w:rsidR="00434A99">
        <w:t>постановления</w:t>
      </w:r>
      <w:r>
        <w:t xml:space="preserve">, с центром на оси каждого входа (выхода) для посетителей в здание (строение, сооружение), в котором расположены организации и (или) объекты, а при наличии обособленной территории </w:t>
      </w:r>
      <w:r w:rsidR="00430F24">
        <w:t xml:space="preserve">– </w:t>
      </w:r>
      <w:r>
        <w:t xml:space="preserve">с центром на оси каждого входа (выхода) для посетителей на обособленную территорию. </w:t>
      </w:r>
    </w:p>
    <w:p w:rsidR="000717A2" w:rsidRDefault="000717A2" w:rsidP="000717A2">
      <w:pPr>
        <w:pStyle w:val="aa"/>
        <w:spacing w:before="0" w:beforeAutospacing="0" w:after="0" w:afterAutospacing="0"/>
        <w:jc w:val="both"/>
      </w:pPr>
      <w:r>
        <w:t xml:space="preserve">3. Расчет расстояний до границ прилегающих территорий производится путем измерения в метрах кратчайшего расстояния по прямой линии от оси входа (выхода) для посетителей в здание (строение, сооружение), в котором расположены защищаемые объекты, а при наличии обособленной территории </w:t>
      </w:r>
      <w:r w:rsidR="00430F24">
        <w:t xml:space="preserve">– </w:t>
      </w:r>
      <w:r>
        <w:t xml:space="preserve">от оси входа (выхода) для посетителей на обособленную территорию, за исключением случаев, указанных в пункте 4 настоящего </w:t>
      </w:r>
      <w:r w:rsidR="00434A99">
        <w:t>постановления</w:t>
      </w:r>
      <w:r>
        <w:t xml:space="preserve">. При наличии нескольких входов (выходов) для посетителей расчет производится от каждого входа (выхода). </w:t>
      </w:r>
    </w:p>
    <w:p w:rsidR="000717A2" w:rsidRDefault="000717A2" w:rsidP="000717A2">
      <w:pPr>
        <w:pStyle w:val="aa"/>
        <w:spacing w:before="0" w:beforeAutospacing="0" w:after="0" w:afterAutospacing="0"/>
        <w:jc w:val="both"/>
      </w:pPr>
      <w:r>
        <w:lastRenderedPageBreak/>
        <w:t xml:space="preserve">4. При нахождении входа (выхода) для посетителей в здание (строение, сооружение), внутри которого расположен стационарный торговый объект, в пределах окружности, указанной в пункте 2 настоящего </w:t>
      </w:r>
      <w:r w:rsidR="00434A99">
        <w:t>постановления</w:t>
      </w:r>
      <w:r>
        <w:t xml:space="preserve">, расчет расстояния в целях установления нахождения торгового объекта на прилегающей территории производится путем сложения: </w:t>
      </w:r>
    </w:p>
    <w:p w:rsidR="000717A2" w:rsidRDefault="00F47415" w:rsidP="000717A2">
      <w:pPr>
        <w:pStyle w:val="aa"/>
        <w:spacing w:before="0" w:beforeAutospacing="0" w:after="0" w:afterAutospacing="0"/>
        <w:jc w:val="both"/>
      </w:pPr>
      <w:r>
        <w:t xml:space="preserve">- </w:t>
      </w:r>
      <w:r w:rsidR="000717A2">
        <w:t xml:space="preserve">измеренного в метрах кратчайшего расстояния по прямой линии от оси входа (выхода) для посетителей в здание (строение, сооружение), в котором расположены защищаемый объект, а при наличии обособленной территории </w:t>
      </w:r>
      <w:r w:rsidR="00430F24">
        <w:t xml:space="preserve">– </w:t>
      </w:r>
      <w:r w:rsidR="000717A2">
        <w:t xml:space="preserve">от оси входа (выхода) для посетителей на обособленную территорию, до оси входа (выхода) в здание (строение, сооружение), в котором расположен стационарный торговый объект; </w:t>
      </w:r>
    </w:p>
    <w:p w:rsidR="000717A2" w:rsidRDefault="00F47415" w:rsidP="000717A2">
      <w:pPr>
        <w:pStyle w:val="aa"/>
        <w:spacing w:before="0" w:beforeAutospacing="0" w:after="0" w:afterAutospacing="0"/>
        <w:jc w:val="both"/>
      </w:pPr>
      <w:r>
        <w:t xml:space="preserve">- </w:t>
      </w:r>
      <w:r w:rsidR="000717A2">
        <w:t xml:space="preserve">измеренного в метрах кратчайшего расстояния по пешеходной доступности от оси входа (выхода) для посетителей в здание (строение, сооружение), в котором расположен стационарный торговый объект, до входа в стационарный торговый объект. </w:t>
      </w:r>
    </w:p>
    <w:p w:rsidR="000717A2" w:rsidRDefault="000717A2" w:rsidP="00483DD2">
      <w:pPr>
        <w:pStyle w:val="aa"/>
        <w:spacing w:before="0" w:beforeAutospacing="0" w:after="0" w:afterAutospacing="0"/>
        <w:ind w:firstLine="567"/>
        <w:jc w:val="both"/>
      </w:pPr>
      <w:r>
        <w:t xml:space="preserve">При нахождении стационарного торгового объекта и защищаемого объекта в помещениях одного здания (строения, сооружения), имеющих входы (выходы) для посетителей на разных сторонах данного здания (строения, сооружения) и находящихся в пределах окружности, указанной в пункте 2 настоящего </w:t>
      </w:r>
      <w:r w:rsidR="00434A99">
        <w:t>постановления</w:t>
      </w:r>
      <w:r>
        <w:t xml:space="preserve">, расчет расстояния в целях установления нахождения торгового объекта на прилегающей территории производится путем измерения в метрах кратчайшего расстояния по пешеходной доступности от оси входа (выхода) для посетителей в здание (строение, сооружение), в котором расположен защищаемый объект, а при наличии обособленной территории </w:t>
      </w:r>
      <w:r w:rsidRPr="00434A99">
        <w:rPr>
          <w:b/>
        </w:rPr>
        <w:t xml:space="preserve">- </w:t>
      </w:r>
      <w:r>
        <w:t xml:space="preserve">от оси входа (выхода) для посетителей на обособленную территорию, до входа (выхода) для посетителей в задание (строение, сооружение), в котором расположен стационарный торговый объект. </w:t>
      </w:r>
    </w:p>
    <w:p w:rsidR="000717A2" w:rsidRDefault="000717A2" w:rsidP="00483DD2">
      <w:pPr>
        <w:pStyle w:val="aa"/>
        <w:spacing w:before="0" w:beforeAutospacing="0" w:after="0" w:afterAutospacing="0"/>
        <w:ind w:firstLine="567"/>
        <w:jc w:val="both"/>
      </w:pPr>
      <w:r>
        <w:t xml:space="preserve">При указанных способах расчета расстояния стационарный торговый объект считается размещенным на прилегающей территории, если измеренное расстояние не превышает расстояние, указанное в пункте 1 настоящего </w:t>
      </w:r>
      <w:r w:rsidR="00434A99">
        <w:t>постановления</w:t>
      </w:r>
      <w:r>
        <w:t xml:space="preserve">. </w:t>
      </w:r>
    </w:p>
    <w:p w:rsidR="000717A2" w:rsidRDefault="000717A2" w:rsidP="000717A2">
      <w:pPr>
        <w:pStyle w:val="aa"/>
        <w:spacing w:before="0" w:beforeAutospacing="0" w:after="0" w:afterAutospacing="0"/>
        <w:jc w:val="both"/>
      </w:pPr>
      <w:r>
        <w:t xml:space="preserve">5. Утвердить схемы границ прилегающих территорий для каждого защищаемого объекта, находящегося на территории муниципального образования, согласно приложениям </w:t>
      </w:r>
      <w:r w:rsidR="00FA34CD">
        <w:t xml:space="preserve">№№ </w:t>
      </w:r>
      <w:r w:rsidRPr="00430F24">
        <w:t xml:space="preserve">1 </w:t>
      </w:r>
      <w:r w:rsidR="00430F24">
        <w:t>– 34</w:t>
      </w:r>
      <w:r w:rsidR="00434A99">
        <w:t xml:space="preserve"> к настоящему постановле</w:t>
      </w:r>
      <w:r>
        <w:t xml:space="preserve">нию. </w:t>
      </w:r>
    </w:p>
    <w:p w:rsidR="000717A2" w:rsidRDefault="000717A2" w:rsidP="000717A2">
      <w:pPr>
        <w:pStyle w:val="aa"/>
        <w:spacing w:before="0" w:beforeAutospacing="0" w:after="0" w:afterAutospacing="0"/>
        <w:jc w:val="both"/>
      </w:pPr>
      <w:r>
        <w:t xml:space="preserve">6. При отсутствии схемы границ прилегающих территорий к вновь созданным (выявленным) защищаемым объектам границы прилегающих территорий определяются в соответствии с пунктами 1 и 2 настоящего </w:t>
      </w:r>
      <w:r w:rsidR="00434A99">
        <w:t>постановлен</w:t>
      </w:r>
      <w:r>
        <w:t xml:space="preserve">ия. </w:t>
      </w:r>
    </w:p>
    <w:p w:rsidR="000717A2" w:rsidRDefault="000717A2" w:rsidP="000717A2">
      <w:pPr>
        <w:pStyle w:val="aa"/>
        <w:spacing w:before="0" w:beforeAutospacing="0" w:after="0" w:afterAutospacing="0"/>
        <w:jc w:val="both"/>
      </w:pPr>
      <w:r>
        <w:t xml:space="preserve">7. Копию настоящего </w:t>
      </w:r>
      <w:r w:rsidR="00434A99">
        <w:t>постановле</w:t>
      </w:r>
      <w:r>
        <w:t xml:space="preserve">ния направить в Комитет по развитию предпринимательства и потребительского рынка Санкт-Петербурга </w:t>
      </w:r>
      <w:r w:rsidRPr="00EC3A7E">
        <w:t>не позднее 1 месяца</w:t>
      </w:r>
      <w:r w:rsidR="00434A99">
        <w:t xml:space="preserve"> с момента его официального опубликования (обнародования)</w:t>
      </w:r>
      <w:r>
        <w:t xml:space="preserve">. </w:t>
      </w:r>
    </w:p>
    <w:p w:rsidR="000717A2" w:rsidRDefault="00434A99" w:rsidP="000717A2">
      <w:pPr>
        <w:pStyle w:val="aa"/>
        <w:spacing w:before="0" w:beforeAutospacing="0" w:after="0" w:afterAutospacing="0"/>
        <w:jc w:val="both"/>
      </w:pPr>
      <w:r>
        <w:t>8. Опубликовать настоящее постановле</w:t>
      </w:r>
      <w:r w:rsidR="000717A2">
        <w:t xml:space="preserve">ние в официальном печатном издании </w:t>
      </w:r>
      <w:r w:rsidR="000717A2" w:rsidRPr="00BE56A6">
        <w:t>«</w:t>
      </w:r>
      <w:r w:rsidR="004143EF" w:rsidRPr="00BE56A6">
        <w:t>Ведомости муниципального округа №36</w:t>
      </w:r>
      <w:r w:rsidR="000717A2" w:rsidRPr="00BE56A6">
        <w:t>»</w:t>
      </w:r>
      <w:r w:rsidR="000717A2">
        <w:t xml:space="preserve">. </w:t>
      </w:r>
    </w:p>
    <w:p w:rsidR="000717A2" w:rsidRDefault="000717A2" w:rsidP="000717A2">
      <w:pPr>
        <w:pStyle w:val="aa"/>
        <w:spacing w:before="0" w:beforeAutospacing="0" w:after="0" w:afterAutospacing="0"/>
        <w:jc w:val="both"/>
      </w:pPr>
      <w:r>
        <w:t xml:space="preserve">9. </w:t>
      </w:r>
      <w:r w:rsidR="00FA34CD">
        <w:t>П</w:t>
      </w:r>
      <w:r w:rsidR="00FA34CD" w:rsidRPr="0070281A">
        <w:t>ризнать утратившим силу Постановление местной администрации муниципального образования муниципального округа Ржевка от 23.12.2010 № 18 «Об установлении значения радиуса и кратчайшего расстояния для определения прилегающих территорий, на которых не допускается розничная продажа алкогольной продукции с содержанием этилового спирта более 15 процентов объема готовой продукции</w:t>
      </w:r>
      <w:r w:rsidR="00FA34CD">
        <w:t>»</w:t>
      </w:r>
      <w:r w:rsidR="00FA34CD" w:rsidRPr="00FA34CD">
        <w:t xml:space="preserve"> </w:t>
      </w:r>
      <w:r w:rsidR="00FA34CD">
        <w:t>с</w:t>
      </w:r>
      <w:r w:rsidR="00FA34CD" w:rsidRPr="0070281A">
        <w:t xml:space="preserve">о дня вступления в силу настоящего </w:t>
      </w:r>
      <w:r w:rsidR="00434A99">
        <w:t>постановле</w:t>
      </w:r>
      <w:r w:rsidR="00FA34CD" w:rsidRPr="0070281A">
        <w:t>ния</w:t>
      </w:r>
      <w:r w:rsidR="00FA34CD">
        <w:t>.</w:t>
      </w:r>
    </w:p>
    <w:p w:rsidR="000717A2" w:rsidRDefault="000717A2" w:rsidP="000717A2">
      <w:pPr>
        <w:pStyle w:val="aa"/>
        <w:spacing w:before="0" w:beforeAutospacing="0" w:after="0" w:afterAutospacing="0"/>
        <w:jc w:val="both"/>
      </w:pPr>
      <w:r>
        <w:t xml:space="preserve">10. </w:t>
      </w:r>
      <w:r w:rsidR="00FA34CD">
        <w:t xml:space="preserve">Настоящее </w:t>
      </w:r>
      <w:r w:rsidR="00434A99">
        <w:t>постановле</w:t>
      </w:r>
      <w:r w:rsidR="00FA34CD">
        <w:t xml:space="preserve">ние вступает в силу </w:t>
      </w:r>
      <w:r w:rsidR="00434A99">
        <w:t>со дня</w:t>
      </w:r>
      <w:r w:rsidR="00FA34CD">
        <w:t xml:space="preserve"> его официального опубликования</w:t>
      </w:r>
      <w:r w:rsidR="00434A99">
        <w:t xml:space="preserve"> (обнародования)</w:t>
      </w:r>
      <w:r w:rsidR="00FA34CD">
        <w:t xml:space="preserve">. </w:t>
      </w:r>
    </w:p>
    <w:p w:rsidR="000717A2" w:rsidRDefault="000717A2" w:rsidP="000717A2">
      <w:pPr>
        <w:pStyle w:val="aa"/>
        <w:spacing w:before="0" w:beforeAutospacing="0" w:after="0" w:afterAutospacing="0"/>
        <w:jc w:val="both"/>
      </w:pPr>
    </w:p>
    <w:p w:rsidR="008D0570" w:rsidRPr="008D0570" w:rsidRDefault="008D0570" w:rsidP="008D0570">
      <w:pPr>
        <w:tabs>
          <w:tab w:val="left" w:pos="4253"/>
        </w:tabs>
        <w:spacing w:line="240" w:lineRule="auto"/>
        <w:ind w:right="4876"/>
        <w:contextualSpacing/>
        <w:rPr>
          <w:rFonts w:ascii="Times New Roman" w:hAnsi="Times New Roman"/>
          <w:b/>
          <w:sz w:val="24"/>
          <w:szCs w:val="24"/>
        </w:rPr>
      </w:pPr>
    </w:p>
    <w:p w:rsidR="008D0570" w:rsidRPr="00D508B8" w:rsidRDefault="008D0570" w:rsidP="008D0570">
      <w:pPr>
        <w:tabs>
          <w:tab w:val="left" w:pos="4253"/>
        </w:tabs>
        <w:spacing w:line="240" w:lineRule="auto"/>
        <w:ind w:right="4876"/>
        <w:contextualSpacing/>
        <w:rPr>
          <w:rFonts w:ascii="Times New Roman" w:hAnsi="Times New Roman"/>
          <w:b/>
          <w:sz w:val="24"/>
          <w:szCs w:val="24"/>
        </w:rPr>
      </w:pPr>
    </w:p>
    <w:p w:rsidR="008B6DAD" w:rsidRDefault="008B6DAD" w:rsidP="0070281A">
      <w:pPr>
        <w:widowControl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778E">
        <w:rPr>
          <w:rFonts w:ascii="Times New Roman" w:hAnsi="Times New Roman"/>
          <w:sz w:val="24"/>
          <w:szCs w:val="24"/>
        </w:rPr>
        <w:t xml:space="preserve"> Глава </w:t>
      </w:r>
      <w:r w:rsidR="0070281A">
        <w:rPr>
          <w:rFonts w:ascii="Times New Roman" w:hAnsi="Times New Roman"/>
          <w:sz w:val="24"/>
          <w:szCs w:val="24"/>
        </w:rPr>
        <w:t>местной администрации                                                                                 Б.</w:t>
      </w:r>
      <w:r w:rsidRPr="0033778E">
        <w:rPr>
          <w:rFonts w:ascii="Times New Roman" w:hAnsi="Times New Roman"/>
          <w:sz w:val="24"/>
          <w:szCs w:val="24"/>
        </w:rPr>
        <w:t>В.</w:t>
      </w:r>
      <w:r w:rsidR="00702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281A">
        <w:rPr>
          <w:rFonts w:ascii="Times New Roman" w:hAnsi="Times New Roman"/>
          <w:sz w:val="24"/>
          <w:szCs w:val="24"/>
        </w:rPr>
        <w:t>Кибирев</w:t>
      </w:r>
      <w:proofErr w:type="spellEnd"/>
    </w:p>
    <w:p w:rsidR="00210B80" w:rsidRDefault="00210B80" w:rsidP="0070281A">
      <w:pPr>
        <w:widowControl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10B80" w:rsidRDefault="00210B80" w:rsidP="0070281A">
      <w:pPr>
        <w:widowControl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10B80" w:rsidRDefault="00210B80" w:rsidP="0070281A">
      <w:pPr>
        <w:widowControl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210B80" w:rsidSect="008874F8">
      <w:headerReference w:type="default" r:id="rId8"/>
      <w:pgSz w:w="16838" w:h="11906" w:orient="landscape"/>
      <w:pgMar w:top="426" w:right="851" w:bottom="426" w:left="992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451" w:rsidRDefault="003B2451" w:rsidP="000F3730">
      <w:pPr>
        <w:spacing w:after="0" w:line="240" w:lineRule="auto"/>
      </w:pPr>
      <w:r>
        <w:separator/>
      </w:r>
    </w:p>
  </w:endnote>
  <w:endnote w:type="continuationSeparator" w:id="0">
    <w:p w:rsidR="003B2451" w:rsidRDefault="003B2451" w:rsidP="000F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451" w:rsidRDefault="003B2451" w:rsidP="000F3730">
      <w:pPr>
        <w:spacing w:after="0" w:line="240" w:lineRule="auto"/>
      </w:pPr>
      <w:r>
        <w:separator/>
      </w:r>
    </w:p>
  </w:footnote>
  <w:footnote w:type="continuationSeparator" w:id="0">
    <w:p w:rsidR="003B2451" w:rsidRDefault="003B2451" w:rsidP="000F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4360"/>
    </w:sdtPr>
    <w:sdtContent>
      <w:p w:rsidR="00C6052E" w:rsidRDefault="008512F1">
        <w:pPr>
          <w:pStyle w:val="a6"/>
          <w:jc w:val="right"/>
        </w:pPr>
        <w:fldSimple w:instr=" PAGE   \* MERGEFORMAT ">
          <w:r w:rsidR="00890409">
            <w:rPr>
              <w:noProof/>
            </w:rPr>
            <w:t>1</w:t>
          </w:r>
        </w:fldSimple>
      </w:p>
    </w:sdtContent>
  </w:sdt>
  <w:p w:rsidR="00C6052E" w:rsidRPr="000F3730" w:rsidRDefault="00C6052E" w:rsidP="000F3730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6E3"/>
    <w:multiLevelType w:val="hybridMultilevel"/>
    <w:tmpl w:val="7BDC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02AF"/>
    <w:multiLevelType w:val="hybridMultilevel"/>
    <w:tmpl w:val="E2B84DBA"/>
    <w:lvl w:ilvl="0" w:tplc="F47CD17A">
      <w:start w:val="1"/>
      <w:numFmt w:val="decimal"/>
      <w:lvlText w:val="%1."/>
      <w:lvlJc w:val="left"/>
      <w:pPr>
        <w:ind w:left="750" w:hanging="39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C5BFF"/>
    <w:multiLevelType w:val="hybridMultilevel"/>
    <w:tmpl w:val="E2B84DBA"/>
    <w:lvl w:ilvl="0" w:tplc="F47CD17A">
      <w:start w:val="1"/>
      <w:numFmt w:val="decimal"/>
      <w:lvlText w:val="%1."/>
      <w:lvlJc w:val="left"/>
      <w:pPr>
        <w:ind w:left="750" w:hanging="39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1728E"/>
    <w:multiLevelType w:val="hybridMultilevel"/>
    <w:tmpl w:val="1A048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E6FBF"/>
    <w:rsid w:val="00003448"/>
    <w:rsid w:val="000075AB"/>
    <w:rsid w:val="00014230"/>
    <w:rsid w:val="00027AFF"/>
    <w:rsid w:val="00035217"/>
    <w:rsid w:val="00067A0B"/>
    <w:rsid w:val="000717A2"/>
    <w:rsid w:val="00075A86"/>
    <w:rsid w:val="00076ECF"/>
    <w:rsid w:val="00077C6D"/>
    <w:rsid w:val="000841BC"/>
    <w:rsid w:val="00092B55"/>
    <w:rsid w:val="000D0389"/>
    <w:rsid w:val="000D31A3"/>
    <w:rsid w:val="000F3730"/>
    <w:rsid w:val="000F5AF3"/>
    <w:rsid w:val="000F7E39"/>
    <w:rsid w:val="00131072"/>
    <w:rsid w:val="00133FC8"/>
    <w:rsid w:val="00135A34"/>
    <w:rsid w:val="00135DE3"/>
    <w:rsid w:val="001423B7"/>
    <w:rsid w:val="00147A41"/>
    <w:rsid w:val="00165379"/>
    <w:rsid w:val="001661C4"/>
    <w:rsid w:val="00171B55"/>
    <w:rsid w:val="0018158F"/>
    <w:rsid w:val="00182C48"/>
    <w:rsid w:val="001A5CB8"/>
    <w:rsid w:val="001B22CD"/>
    <w:rsid w:val="001D2370"/>
    <w:rsid w:val="001D67F6"/>
    <w:rsid w:val="001F509C"/>
    <w:rsid w:val="00210B80"/>
    <w:rsid w:val="00215F7A"/>
    <w:rsid w:val="00224500"/>
    <w:rsid w:val="0023118C"/>
    <w:rsid w:val="002317CD"/>
    <w:rsid w:val="00234D0A"/>
    <w:rsid w:val="002474CC"/>
    <w:rsid w:val="0025752B"/>
    <w:rsid w:val="00266CAA"/>
    <w:rsid w:val="0028759A"/>
    <w:rsid w:val="002B2C79"/>
    <w:rsid w:val="002B4778"/>
    <w:rsid w:val="002B5F94"/>
    <w:rsid w:val="002C422C"/>
    <w:rsid w:val="002C5CE9"/>
    <w:rsid w:val="002C6A99"/>
    <w:rsid w:val="002D483B"/>
    <w:rsid w:val="002D6A45"/>
    <w:rsid w:val="00305EB7"/>
    <w:rsid w:val="00310338"/>
    <w:rsid w:val="0031289F"/>
    <w:rsid w:val="0033477A"/>
    <w:rsid w:val="003412BF"/>
    <w:rsid w:val="00354976"/>
    <w:rsid w:val="00354987"/>
    <w:rsid w:val="00371441"/>
    <w:rsid w:val="00375736"/>
    <w:rsid w:val="00377232"/>
    <w:rsid w:val="003B2451"/>
    <w:rsid w:val="003F4BB6"/>
    <w:rsid w:val="004143EF"/>
    <w:rsid w:val="00422E73"/>
    <w:rsid w:val="00425F6E"/>
    <w:rsid w:val="00430F24"/>
    <w:rsid w:val="004311E4"/>
    <w:rsid w:val="00434A99"/>
    <w:rsid w:val="00483DD2"/>
    <w:rsid w:val="004A6488"/>
    <w:rsid w:val="004B166B"/>
    <w:rsid w:val="004B25EB"/>
    <w:rsid w:val="004D48D0"/>
    <w:rsid w:val="004D62BE"/>
    <w:rsid w:val="00503B3B"/>
    <w:rsid w:val="00506A79"/>
    <w:rsid w:val="0053060F"/>
    <w:rsid w:val="00531A45"/>
    <w:rsid w:val="005930E3"/>
    <w:rsid w:val="005F0737"/>
    <w:rsid w:val="00624923"/>
    <w:rsid w:val="006549A1"/>
    <w:rsid w:val="00683628"/>
    <w:rsid w:val="006A6845"/>
    <w:rsid w:val="006C079F"/>
    <w:rsid w:val="006D5FE6"/>
    <w:rsid w:val="006D68FF"/>
    <w:rsid w:val="006E7F75"/>
    <w:rsid w:val="006F5623"/>
    <w:rsid w:val="00701D4C"/>
    <w:rsid w:val="0070281A"/>
    <w:rsid w:val="00715574"/>
    <w:rsid w:val="00723F0A"/>
    <w:rsid w:val="0075615F"/>
    <w:rsid w:val="00773942"/>
    <w:rsid w:val="0079384E"/>
    <w:rsid w:val="007C6DBD"/>
    <w:rsid w:val="00807CA8"/>
    <w:rsid w:val="00824A22"/>
    <w:rsid w:val="00834171"/>
    <w:rsid w:val="00835FC2"/>
    <w:rsid w:val="0084239A"/>
    <w:rsid w:val="00843349"/>
    <w:rsid w:val="008512F1"/>
    <w:rsid w:val="0085193A"/>
    <w:rsid w:val="00867C02"/>
    <w:rsid w:val="00870561"/>
    <w:rsid w:val="00884092"/>
    <w:rsid w:val="008854BE"/>
    <w:rsid w:val="008874F8"/>
    <w:rsid w:val="00887637"/>
    <w:rsid w:val="00890231"/>
    <w:rsid w:val="00890409"/>
    <w:rsid w:val="008A67A2"/>
    <w:rsid w:val="008A73E1"/>
    <w:rsid w:val="008B6DAD"/>
    <w:rsid w:val="008B719C"/>
    <w:rsid w:val="008C29C0"/>
    <w:rsid w:val="008D0570"/>
    <w:rsid w:val="008D362B"/>
    <w:rsid w:val="008E25ED"/>
    <w:rsid w:val="008E32BF"/>
    <w:rsid w:val="008F0F5B"/>
    <w:rsid w:val="00917B21"/>
    <w:rsid w:val="00924D2E"/>
    <w:rsid w:val="0093375F"/>
    <w:rsid w:val="009425B4"/>
    <w:rsid w:val="0094570A"/>
    <w:rsid w:val="00947532"/>
    <w:rsid w:val="00960A10"/>
    <w:rsid w:val="0098264F"/>
    <w:rsid w:val="00982DFB"/>
    <w:rsid w:val="009C0583"/>
    <w:rsid w:val="009E0956"/>
    <w:rsid w:val="009F2764"/>
    <w:rsid w:val="009F3307"/>
    <w:rsid w:val="00A137A7"/>
    <w:rsid w:val="00A31390"/>
    <w:rsid w:val="00A45EC9"/>
    <w:rsid w:val="00A51AA5"/>
    <w:rsid w:val="00A60AAE"/>
    <w:rsid w:val="00A73AF8"/>
    <w:rsid w:val="00A74E1F"/>
    <w:rsid w:val="00A831CD"/>
    <w:rsid w:val="00AA3FAB"/>
    <w:rsid w:val="00AB56B0"/>
    <w:rsid w:val="00AB6EA9"/>
    <w:rsid w:val="00AC7998"/>
    <w:rsid w:val="00AE6FBF"/>
    <w:rsid w:val="00AF56FE"/>
    <w:rsid w:val="00AF73FF"/>
    <w:rsid w:val="00B33104"/>
    <w:rsid w:val="00B410E8"/>
    <w:rsid w:val="00B51C0A"/>
    <w:rsid w:val="00B56345"/>
    <w:rsid w:val="00B57F4F"/>
    <w:rsid w:val="00B71635"/>
    <w:rsid w:val="00BE3B5C"/>
    <w:rsid w:val="00BE56A6"/>
    <w:rsid w:val="00C273CE"/>
    <w:rsid w:val="00C32570"/>
    <w:rsid w:val="00C35173"/>
    <w:rsid w:val="00C601AD"/>
    <w:rsid w:val="00C6052E"/>
    <w:rsid w:val="00C64807"/>
    <w:rsid w:val="00C71995"/>
    <w:rsid w:val="00C76DD0"/>
    <w:rsid w:val="00C814CA"/>
    <w:rsid w:val="00CA6636"/>
    <w:rsid w:val="00CB1FFB"/>
    <w:rsid w:val="00CB3F40"/>
    <w:rsid w:val="00CC06DD"/>
    <w:rsid w:val="00D06EEB"/>
    <w:rsid w:val="00D13A5D"/>
    <w:rsid w:val="00D2407C"/>
    <w:rsid w:val="00D40369"/>
    <w:rsid w:val="00D508B8"/>
    <w:rsid w:val="00D60786"/>
    <w:rsid w:val="00DA5758"/>
    <w:rsid w:val="00DB5843"/>
    <w:rsid w:val="00DC24A3"/>
    <w:rsid w:val="00DE00E4"/>
    <w:rsid w:val="00DF70CF"/>
    <w:rsid w:val="00E15E1E"/>
    <w:rsid w:val="00E21B5E"/>
    <w:rsid w:val="00E224B2"/>
    <w:rsid w:val="00E37E39"/>
    <w:rsid w:val="00E5780E"/>
    <w:rsid w:val="00E87F5E"/>
    <w:rsid w:val="00EA390C"/>
    <w:rsid w:val="00EA6B5B"/>
    <w:rsid w:val="00EC3A7E"/>
    <w:rsid w:val="00EE5CF1"/>
    <w:rsid w:val="00F027D7"/>
    <w:rsid w:val="00F027F5"/>
    <w:rsid w:val="00F07DB5"/>
    <w:rsid w:val="00F117E2"/>
    <w:rsid w:val="00F32722"/>
    <w:rsid w:val="00F46A6F"/>
    <w:rsid w:val="00F47415"/>
    <w:rsid w:val="00F54FFB"/>
    <w:rsid w:val="00F61EA3"/>
    <w:rsid w:val="00F62BDF"/>
    <w:rsid w:val="00F82263"/>
    <w:rsid w:val="00F91200"/>
    <w:rsid w:val="00F91B5E"/>
    <w:rsid w:val="00F94036"/>
    <w:rsid w:val="00FA34CD"/>
    <w:rsid w:val="00FA6C0F"/>
    <w:rsid w:val="00FE79EB"/>
    <w:rsid w:val="00FF103A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7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semiHidden/>
    <w:unhideWhenUsed/>
    <w:qFormat/>
    <w:rsid w:val="008B6D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FB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8B6DAD"/>
    <w:rPr>
      <w:rFonts w:ascii="Times New Roman" w:hAnsi="Times New Roman"/>
      <w:b/>
      <w:bCs/>
      <w:sz w:val="36"/>
      <w:szCs w:val="36"/>
    </w:rPr>
  </w:style>
  <w:style w:type="paragraph" w:styleId="a3">
    <w:name w:val="Title"/>
    <w:basedOn w:val="a"/>
    <w:link w:val="a4"/>
    <w:qFormat/>
    <w:rsid w:val="008B6DAD"/>
    <w:pPr>
      <w:spacing w:before="100" w:beforeAutospacing="1" w:after="100" w:afterAutospacing="1" w:line="240" w:lineRule="auto"/>
    </w:pPr>
    <w:rPr>
      <w:rFonts w:ascii="Verdana" w:hAnsi="Verdana"/>
      <w:color w:val="424951"/>
      <w:sz w:val="18"/>
      <w:szCs w:val="18"/>
    </w:rPr>
  </w:style>
  <w:style w:type="character" w:customStyle="1" w:styleId="a4">
    <w:name w:val="Название Знак"/>
    <w:basedOn w:val="a0"/>
    <w:link w:val="a3"/>
    <w:rsid w:val="008B6DAD"/>
    <w:rPr>
      <w:rFonts w:ascii="Verdana" w:hAnsi="Verdana"/>
      <w:color w:val="424951"/>
      <w:sz w:val="18"/>
      <w:szCs w:val="18"/>
    </w:rPr>
  </w:style>
  <w:style w:type="character" w:styleId="a5">
    <w:name w:val="Strong"/>
    <w:basedOn w:val="a0"/>
    <w:qFormat/>
    <w:rsid w:val="008B6DAD"/>
    <w:rPr>
      <w:b/>
      <w:bCs/>
    </w:rPr>
  </w:style>
  <w:style w:type="paragraph" w:styleId="21">
    <w:name w:val="Body Text 2"/>
    <w:basedOn w:val="a"/>
    <w:link w:val="22"/>
    <w:rsid w:val="003F4BB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F4BB6"/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57F4F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0F3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3730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F3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3730"/>
    <w:rPr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071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1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9166-FF1F-45D5-813E-1A2012C9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Davydova.GN</dc:creator>
  <cp:lastModifiedBy>CherevkoAV</cp:lastModifiedBy>
  <cp:revision>5</cp:revision>
  <cp:lastPrinted>2014-12-18T16:08:00Z</cp:lastPrinted>
  <dcterms:created xsi:type="dcterms:W3CDTF">2014-12-18T16:08:00Z</dcterms:created>
  <dcterms:modified xsi:type="dcterms:W3CDTF">2015-01-30T14:24:00Z</dcterms:modified>
</cp:coreProperties>
</file>